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5A61" w14:textId="77777777" w:rsidR="00CC575B" w:rsidRPr="00AE4141" w:rsidRDefault="00CC575B" w:rsidP="00CC575B">
      <w:pPr>
        <w:tabs>
          <w:tab w:val="left" w:pos="5670"/>
        </w:tabs>
        <w:spacing w:line="360" w:lineRule="auto"/>
        <w:ind w:right="-284"/>
        <w:rPr>
          <w:rFonts w:eastAsiaTheme="minorEastAsia"/>
          <w:lang w:eastAsia="fr-FR"/>
        </w:rPr>
      </w:pPr>
      <w:r w:rsidRPr="00AE4141">
        <w:rPr>
          <w:rFonts w:eastAsiaTheme="minorEastAsia"/>
          <w:noProof/>
          <w:lang w:eastAsia="fr-FR"/>
        </w:rPr>
        <mc:AlternateContent>
          <mc:Choice Requires="wps">
            <w:drawing>
              <wp:anchor distT="0" distB="0" distL="114300" distR="114300" simplePos="0" relativeHeight="251665408" behindDoc="0" locked="0" layoutInCell="1" allowOverlap="1" wp14:anchorId="7998DCA1" wp14:editId="7854F4DC">
                <wp:simplePos x="0" y="0"/>
                <wp:positionH relativeFrom="page">
                  <wp:posOffset>5305425</wp:posOffset>
                </wp:positionH>
                <wp:positionV relativeFrom="paragraph">
                  <wp:posOffset>-92075</wp:posOffset>
                </wp:positionV>
                <wp:extent cx="2065020" cy="666750"/>
                <wp:effectExtent l="0" t="0" r="0" b="0"/>
                <wp:wrapNone/>
                <wp:docPr id="66" name="Zone de texte 66"/>
                <wp:cNvGraphicFramePr/>
                <a:graphic xmlns:a="http://schemas.openxmlformats.org/drawingml/2006/main">
                  <a:graphicData uri="http://schemas.microsoft.com/office/word/2010/wordprocessingShape">
                    <wps:wsp>
                      <wps:cNvSpPr txBox="1"/>
                      <wps:spPr>
                        <a:xfrm>
                          <a:off x="0" y="0"/>
                          <a:ext cx="2065020" cy="666750"/>
                        </a:xfrm>
                        <a:prstGeom prst="rect">
                          <a:avLst/>
                        </a:prstGeom>
                        <a:solidFill>
                          <a:sysClr val="window" lastClr="FFFFFF"/>
                        </a:solidFill>
                        <a:ln w="6350">
                          <a:noFill/>
                        </a:ln>
                      </wps:spPr>
                      <wps:txbx>
                        <w:txbxContent>
                          <w:p w14:paraId="363C794D" w14:textId="77777777" w:rsidR="00CC575B" w:rsidRPr="00041560" w:rsidRDefault="00CC575B" w:rsidP="00CC575B">
                            <w:pPr>
                              <w:spacing w:after="0" w:line="240" w:lineRule="auto"/>
                              <w:rPr>
                                <w:rFonts w:ascii="Arial" w:hAnsi="Arial" w:cs="Arial"/>
                                <w:lang w:val="en-US"/>
                              </w:rPr>
                            </w:pPr>
                            <w:r w:rsidRPr="00041560">
                              <w:rPr>
                                <w:rFonts w:ascii="Arial" w:hAnsi="Arial" w:cs="Arial"/>
                                <w:lang w:val="en-US"/>
                              </w:rPr>
                              <w:t>BP :01 Péhunco</w:t>
                            </w:r>
                          </w:p>
                          <w:p w14:paraId="49065B95" w14:textId="77777777" w:rsidR="00CC575B" w:rsidRPr="00041560" w:rsidRDefault="00CC575B" w:rsidP="00CC575B">
                            <w:pPr>
                              <w:spacing w:after="0" w:line="240" w:lineRule="auto"/>
                              <w:rPr>
                                <w:rFonts w:ascii="Arial" w:hAnsi="Arial" w:cs="Arial"/>
                                <w:lang w:val="en-US"/>
                              </w:rPr>
                            </w:pPr>
                            <w:r w:rsidRPr="00041560">
                              <w:rPr>
                                <w:rFonts w:ascii="Arial" w:hAnsi="Arial" w:cs="Arial"/>
                                <w:lang w:val="en-US"/>
                              </w:rPr>
                              <w:t>Tel : (00229) 01 97 11 32 42</w:t>
                            </w:r>
                          </w:p>
                          <w:p w14:paraId="13F45074" w14:textId="77777777" w:rsidR="00CC575B" w:rsidRPr="00041560" w:rsidRDefault="00CC575B" w:rsidP="00CC575B">
                            <w:pPr>
                              <w:spacing w:after="0" w:line="240" w:lineRule="auto"/>
                              <w:ind w:right="-178"/>
                              <w:rPr>
                                <w:rFonts w:ascii="Arial" w:hAnsi="Arial" w:cs="Arial"/>
                                <w:lang w:val="en-US"/>
                              </w:rPr>
                            </w:pPr>
                            <w:r w:rsidRPr="00041560">
                              <w:rPr>
                                <w:rFonts w:ascii="Arial" w:hAnsi="Arial" w:cs="Arial"/>
                                <w:lang w:val="en-US"/>
                              </w:rPr>
                              <w:t xml:space="preserve"> mairiepehunco@mairie.bj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8DCA1" id="_x0000_t202" coordsize="21600,21600" o:spt="202" path="m,l,21600r21600,l21600,xe">
                <v:stroke joinstyle="miter"/>
                <v:path gradientshapeok="t" o:connecttype="rect"/>
              </v:shapetype>
              <v:shape id="Zone de texte 66" o:spid="_x0000_s1026" type="#_x0000_t202" style="position:absolute;margin-left:417.75pt;margin-top:-7.25pt;width:162.6pt;height:5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" fillcolor="window" stroked="f" strokeweight=".5pt">
                <v:textbox>
                  <w:txbxContent>
                    <w:p w14:paraId="363C794D" w14:textId="77777777" w:rsidR="00CC575B" w:rsidRPr="00041560" w:rsidRDefault="00CC575B" w:rsidP="00CC575B">
                      <w:pPr>
                        <w:spacing w:after="0" w:line="240" w:lineRule="auto"/>
                        <w:rPr>
                          <w:rFonts w:ascii="Arial" w:hAnsi="Arial" w:cs="Arial"/>
                          <w:lang w:val="en-US"/>
                        </w:rPr>
                      </w:pPr>
                      <w:r w:rsidRPr="00041560">
                        <w:rPr>
                          <w:rFonts w:ascii="Arial" w:hAnsi="Arial" w:cs="Arial"/>
                          <w:lang w:val="en-US"/>
                        </w:rPr>
                        <w:t>BP :01 Péhunco</w:t>
                      </w:r>
                    </w:p>
                    <w:p w14:paraId="49065B95" w14:textId="77777777" w:rsidR="00CC575B" w:rsidRPr="00041560" w:rsidRDefault="00CC575B" w:rsidP="00CC575B">
                      <w:pPr>
                        <w:spacing w:after="0" w:line="240" w:lineRule="auto"/>
                        <w:rPr>
                          <w:rFonts w:ascii="Arial" w:hAnsi="Arial" w:cs="Arial"/>
                          <w:lang w:val="en-US"/>
                        </w:rPr>
                      </w:pPr>
                      <w:r w:rsidRPr="00041560">
                        <w:rPr>
                          <w:rFonts w:ascii="Arial" w:hAnsi="Arial" w:cs="Arial"/>
                          <w:lang w:val="en-US"/>
                        </w:rPr>
                        <w:t>Tel : (00229) 01 97 11 32 42</w:t>
                      </w:r>
                    </w:p>
                    <w:p w14:paraId="13F45074" w14:textId="77777777" w:rsidR="00CC575B" w:rsidRPr="00041560" w:rsidRDefault="00CC575B" w:rsidP="00CC575B">
                      <w:pPr>
                        <w:spacing w:after="0" w:line="240" w:lineRule="auto"/>
                        <w:ind w:right="-178"/>
                        <w:rPr>
                          <w:rFonts w:ascii="Arial" w:hAnsi="Arial" w:cs="Arial"/>
                          <w:lang w:val="en-US"/>
                        </w:rPr>
                      </w:pPr>
                      <w:r w:rsidRPr="00041560">
                        <w:rPr>
                          <w:rFonts w:ascii="Arial" w:hAnsi="Arial" w:cs="Arial"/>
                          <w:lang w:val="en-US"/>
                        </w:rPr>
                        <w:t xml:space="preserve"> mairiepehunco@mairie.bj</w:t>
                      </w:r>
                    </w:p>
                  </w:txbxContent>
                </v:textbox>
                <w10:wrap anchorx="page"/>
              </v:shape>
            </w:pict>
          </mc:Fallback>
        </mc:AlternateContent>
      </w:r>
      <w:r>
        <w:rPr>
          <w:noProof/>
          <w:lang w:eastAsia="fr-FR"/>
        </w:rPr>
        <w:drawing>
          <wp:anchor distT="0" distB="0" distL="114300" distR="114300" simplePos="0" relativeHeight="251666432" behindDoc="0" locked="0" layoutInCell="1" allowOverlap="1" wp14:anchorId="6E429D2C" wp14:editId="0C948791">
            <wp:simplePos x="0" y="0"/>
            <wp:positionH relativeFrom="margin">
              <wp:posOffset>3281680</wp:posOffset>
            </wp:positionH>
            <wp:positionV relativeFrom="paragraph">
              <wp:posOffset>-230505</wp:posOffset>
            </wp:positionV>
            <wp:extent cx="781050" cy="735330"/>
            <wp:effectExtent l="0" t="0" r="0"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35330"/>
                    </a:xfrm>
                    <a:prstGeom prst="rect">
                      <a:avLst/>
                    </a:prstGeom>
                    <a:noFill/>
                  </pic:spPr>
                </pic:pic>
              </a:graphicData>
            </a:graphic>
            <wp14:sizeRelH relativeFrom="page">
              <wp14:pctWidth>0</wp14:pctWidth>
            </wp14:sizeRelH>
            <wp14:sizeRelV relativeFrom="page">
              <wp14:pctHeight>0</wp14:pctHeight>
            </wp14:sizeRelV>
          </wp:anchor>
        </w:drawing>
      </w:r>
      <w:r w:rsidRPr="00AE4141">
        <w:rPr>
          <w:rFonts w:ascii="Trebuchet MS" w:eastAsiaTheme="minorEastAsia" w:hAnsi="Trebuchet MS"/>
          <w:noProof/>
          <w:lang w:eastAsia="fr-FR"/>
        </w:rPr>
        <mc:AlternateContent>
          <mc:Choice Requires="wpg">
            <w:drawing>
              <wp:anchor distT="0" distB="0" distL="114300" distR="114300" simplePos="0" relativeHeight="251664384" behindDoc="0" locked="0" layoutInCell="1" allowOverlap="1" wp14:anchorId="39216C6A" wp14:editId="5248F4D3">
                <wp:simplePos x="0" y="0"/>
                <wp:positionH relativeFrom="column">
                  <wp:posOffset>-466725</wp:posOffset>
                </wp:positionH>
                <wp:positionV relativeFrom="paragraph">
                  <wp:posOffset>-375920</wp:posOffset>
                </wp:positionV>
                <wp:extent cx="3474085" cy="1233805"/>
                <wp:effectExtent l="0" t="0" r="0" b="4445"/>
                <wp:wrapNone/>
                <wp:docPr id="56" name="Groupe 56"/>
                <wp:cNvGraphicFramePr/>
                <a:graphic xmlns:a="http://schemas.openxmlformats.org/drawingml/2006/main">
                  <a:graphicData uri="http://schemas.microsoft.com/office/word/2010/wordprocessingGroup">
                    <wpg:wgp>
                      <wpg:cNvGrpSpPr/>
                      <wpg:grpSpPr>
                        <a:xfrm>
                          <a:off x="0" y="0"/>
                          <a:ext cx="3474085" cy="1233805"/>
                          <a:chOff x="-72632" y="35135"/>
                          <a:chExt cx="3840482" cy="1286300"/>
                        </a:xfrm>
                      </wpg:grpSpPr>
                      <wpg:grpSp>
                        <wpg:cNvPr id="57" name="Groupe 57"/>
                        <wpg:cNvGrpSpPr/>
                        <wpg:grpSpPr>
                          <a:xfrm>
                            <a:off x="1406121" y="586409"/>
                            <a:ext cx="1925155" cy="45719"/>
                            <a:chOff x="18427" y="0"/>
                            <a:chExt cx="2422616" cy="45719"/>
                          </a:xfrm>
                        </wpg:grpSpPr>
                        <wps:wsp>
                          <wps:cNvPr id="58" name="Rectangle 58"/>
                          <wps:cNvSpPr/>
                          <wps:spPr>
                            <a:xfrm>
                              <a:off x="18427" y="0"/>
                              <a:ext cx="844219" cy="45719"/>
                            </a:xfrm>
                            <a:prstGeom prst="rect">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596821" y="0"/>
                              <a:ext cx="844222" cy="45719"/>
                            </a:xfrm>
                            <a:prstGeom prst="rect">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804213" y="0"/>
                              <a:ext cx="844219" cy="45719"/>
                            </a:xfrm>
                            <a:prstGeom prst="rect">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1" name="Groupe 61"/>
                        <wpg:cNvGrpSpPr/>
                        <wpg:grpSpPr>
                          <a:xfrm>
                            <a:off x="-72632" y="35135"/>
                            <a:ext cx="3840482" cy="1286300"/>
                            <a:chOff x="-72632" y="35135"/>
                            <a:chExt cx="3840482" cy="1286300"/>
                          </a:xfrm>
                        </wpg:grpSpPr>
                        <pic:pic xmlns:pic="http://schemas.openxmlformats.org/drawingml/2006/picture">
                          <pic:nvPicPr>
                            <pic:cNvPr id="62" name="Image 62"/>
                            <pic:cNvPicPr>
                              <a:picLocks noChangeAspect="1"/>
                            </pic:cNvPicPr>
                          </pic:nvPicPr>
                          <pic:blipFill rotWithShape="1">
                            <a:blip r:embed="rId9" cstate="print">
                              <a:extLst>
                                <a:ext uri="{28A0092B-C50C-407E-A947-70E740481C1C}">
                                  <a14:useLocalDpi xmlns:a14="http://schemas.microsoft.com/office/drawing/2010/main" val="0"/>
                                </a:ext>
                              </a:extLst>
                            </a:blip>
                            <a:srcRect r="67400" b="3955"/>
                            <a:stretch/>
                          </pic:blipFill>
                          <pic:spPr bwMode="auto">
                            <a:xfrm>
                              <a:off x="-72632" y="35135"/>
                              <a:ext cx="1351721" cy="1286300"/>
                            </a:xfrm>
                            <a:prstGeom prst="rect">
                              <a:avLst/>
                            </a:prstGeom>
                            <a:ln>
                              <a:noFill/>
                            </a:ln>
                            <a:extLst>
                              <a:ext uri="{53640926-AAD7-44D8-BBD7-CCE9431645EC}">
                                <a14:shadowObscured xmlns:a14="http://schemas.microsoft.com/office/drawing/2010/main"/>
                              </a:ext>
                            </a:extLst>
                          </pic:spPr>
                        </pic:pic>
                        <wpg:grpSp>
                          <wpg:cNvPr id="63" name="Groupe 63"/>
                          <wpg:cNvGrpSpPr/>
                          <wpg:grpSpPr>
                            <a:xfrm>
                              <a:off x="1302026" y="308114"/>
                              <a:ext cx="2465824" cy="659564"/>
                              <a:chOff x="-1" y="1"/>
                              <a:chExt cx="2465824" cy="659564"/>
                            </a:xfrm>
                          </wpg:grpSpPr>
                          <wps:wsp>
                            <wps:cNvPr id="64" name="Zone de texte 64"/>
                            <wps:cNvSpPr txBox="1"/>
                            <wps:spPr>
                              <a:xfrm>
                                <a:off x="0" y="1"/>
                                <a:ext cx="2454910" cy="277495"/>
                              </a:xfrm>
                              <a:prstGeom prst="rect">
                                <a:avLst/>
                              </a:prstGeom>
                              <a:solidFill>
                                <a:sysClr val="window" lastClr="FFFFFF"/>
                              </a:solidFill>
                              <a:ln w="6350">
                                <a:noFill/>
                              </a:ln>
                            </wps:spPr>
                            <wps:txbx>
                              <w:txbxContent>
                                <w:p w14:paraId="26270F2B" w14:textId="77777777" w:rsidR="00CC575B" w:rsidRPr="00F018D3" w:rsidRDefault="00CC575B" w:rsidP="00CC575B">
                                  <w:pPr>
                                    <w:rPr>
                                      <w:rFonts w:ascii="Arial" w:hAnsi="Arial" w:cs="Arial"/>
                                      <w:sz w:val="24"/>
                                      <w:szCs w:val="26"/>
                                    </w:rPr>
                                  </w:pPr>
                                  <w:r>
                                    <w:rPr>
                                      <w:rFonts w:ascii="Arial" w:hAnsi="Arial" w:cs="Arial"/>
                                      <w:sz w:val="24"/>
                                      <w:szCs w:val="26"/>
                                    </w:rPr>
                                    <w:t>MAIRIE DE PEHUNCO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Zone de texte 65"/>
                            <wps:cNvSpPr txBox="1">
                              <a:spLocks noChangeAspect="1"/>
                            </wps:cNvSpPr>
                            <wps:spPr>
                              <a:xfrm>
                                <a:off x="-1" y="331345"/>
                                <a:ext cx="2465824" cy="328220"/>
                              </a:xfrm>
                              <a:prstGeom prst="rect">
                                <a:avLst/>
                              </a:prstGeom>
                              <a:solidFill>
                                <a:sysClr val="window" lastClr="FFFFFF"/>
                              </a:solidFill>
                              <a:ln w="6350">
                                <a:noFill/>
                              </a:ln>
                            </wps:spPr>
                            <wps:txbx>
                              <w:txbxContent>
                                <w:p w14:paraId="459C991B" w14:textId="77777777" w:rsidR="00CC575B" w:rsidRPr="008E19E1" w:rsidRDefault="00CC575B" w:rsidP="00CC575B">
                                  <w:pPr>
                                    <w:rPr>
                                      <w:rFonts w:ascii="Arial" w:hAnsi="Arial" w:cs="Arial"/>
                                      <w:sz w:val="24"/>
                                    </w:rPr>
                                  </w:pPr>
                                  <w:r w:rsidRPr="008E19E1">
                                    <w:rPr>
                                      <w:rFonts w:ascii="Arial" w:hAnsi="Arial" w:cs="Arial"/>
                                      <w:sz w:val="24"/>
                                    </w:rPr>
                                    <w:t>REPUBLIQUE DU BENIN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39216C6A" id="Groupe 56" o:spid="_x0000_s1027" style="position:absolute;margin-left:-36.75pt;margin-top:-29.6pt;width:273.55pt;height:97.15pt;z-index:251664384;mso-width-relative:margin" coordorigin="-726,351" coordsize="38404,128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">
                <v:group id="Groupe 57" o:spid="_x0000_s1028" style="position:absolute;left:14061;top:5864;width:19251;height:457" coordorigin="184" coordsize="2422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58" o:spid="_x0000_s1029" style="position:absolute;left:184;width:844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" fillcolor="#00b050" stroked="f" strokeweight="1pt"/>
                  <v:rect id="Rectangle 59" o:spid="_x0000_s1030" style="position:absolute;left:15968;width:844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" fillcolor="red" stroked="f" strokeweight="1pt"/>
                  <v:rect id="Rectangle 60" o:spid="_x0000_s1031" style="position:absolute;left:8042;width:844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" fillcolor="yellow" stroked="f" strokeweight="1pt"/>
                </v:group>
                <v:group id="Groupe 61" o:spid="_x0000_s1032" style="position:absolute;left:-726;top:351;width:38404;height:12863" coordorigin="-726,351" coordsize="38404,1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2" o:spid="_x0000_s1033" type="#_x0000_t75" style="position:absolute;left:-726;top:351;width:13516;height:12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">
                    <v:imagedata r:id="rId10" o:title="" cropbottom="2592f" cropright="44171f"/>
                  </v:shape>
                  <v:group id="Groupe 63" o:spid="_x0000_s1034" style="position:absolute;left:13020;top:3081;width:24658;height:6595" coordorigin="" coordsize="24658,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Zone de texte 64" o:spid="_x0000_s1035" type="#_x0000_t202" style="position:absolute;width:24549;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1oExQAAANsAAAAPAAAAZHJzL2Rvd25yZXYueG1sRI9Ba8JA&#10;FITvBf/D8gRvdWMp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D861oExQAAANsAAAAP&#10;AAAAAAAAAAAAAAAAAAcCAABkcnMvZG93bnJldi54bWxQSwUGAAAAAAMAAwC3AAAA+QIAAAAA&#10;" fillcolor="window" stroked="f" strokeweight=".5pt">
                      <v:textbox>
                        <w:txbxContent>
                          <w:p w14:paraId="26270F2B" w14:textId="77777777" w:rsidR="00CC575B" w:rsidRPr="00F018D3" w:rsidRDefault="00CC575B" w:rsidP="00CC575B">
                            <w:pPr>
                              <w:rPr>
                                <w:rFonts w:ascii="Arial" w:hAnsi="Arial" w:cs="Arial"/>
                                <w:sz w:val="24"/>
                                <w:szCs w:val="26"/>
                              </w:rPr>
                            </w:pPr>
                            <w:r>
                              <w:rPr>
                                <w:rFonts w:ascii="Arial" w:hAnsi="Arial" w:cs="Arial"/>
                                <w:sz w:val="24"/>
                                <w:szCs w:val="26"/>
                              </w:rPr>
                              <w:t>MAIRIE DE PEHUNCO</w:t>
                            </w:r>
                          </w:p>
                        </w:txbxContent>
                      </v:textbox>
                    </v:shape>
                    <v:shape id="Zone de texte 65" o:spid="_x0000_s1036" type="#_x0000_t202" style="position:absolute;top:3313;width:24658;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xQAAANsAAAAPAAAAZHJzL2Rvd25yZXYueG1sRI9Ba8JA&#10;FITvBf/D8gRvdWOh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CTp/+fxQAAANsAAAAP&#10;AAAAAAAAAAAAAAAAAAcCAABkcnMvZG93bnJldi54bWxQSwUGAAAAAAMAAwC3AAAA+QIAAAAA&#10;" fillcolor="window" stroked="f" strokeweight=".5pt">
                      <o:lock v:ext="edit" aspectratio="t"/>
                      <v:textbox>
                        <w:txbxContent>
                          <w:p w14:paraId="459C991B" w14:textId="77777777" w:rsidR="00CC575B" w:rsidRPr="008E19E1" w:rsidRDefault="00CC575B" w:rsidP="00CC575B">
                            <w:pPr>
                              <w:rPr>
                                <w:rFonts w:ascii="Arial" w:hAnsi="Arial" w:cs="Arial"/>
                                <w:sz w:val="24"/>
                              </w:rPr>
                            </w:pPr>
                            <w:r w:rsidRPr="008E19E1">
                              <w:rPr>
                                <w:rFonts w:ascii="Arial" w:hAnsi="Arial" w:cs="Arial"/>
                                <w:sz w:val="24"/>
                              </w:rPr>
                              <w:t>REPUBLIQUE DU BENIN</w:t>
                            </w:r>
                          </w:p>
                        </w:txbxContent>
                      </v:textbox>
                    </v:shape>
                  </v:group>
                </v:group>
              </v:group>
            </w:pict>
          </mc:Fallback>
        </mc:AlternateContent>
      </w:r>
      <w:r w:rsidRPr="00AE4141">
        <w:rPr>
          <w:rFonts w:ascii="Arial" w:eastAsiaTheme="minorEastAsia" w:hAnsi="Arial" w:cs="Arial"/>
          <w:sz w:val="24"/>
          <w:szCs w:val="24"/>
          <w:u w:val="single"/>
          <w:lang w:eastAsia="fr-FR"/>
        </w:rPr>
        <w:t xml:space="preserve">       f</w:t>
      </w:r>
    </w:p>
    <w:p w14:paraId="4DE42CC1" w14:textId="77777777" w:rsidR="00CC575B" w:rsidRDefault="00CC575B" w:rsidP="00CC575B">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4595C912" w14:textId="77777777" w:rsidR="00CC575B" w:rsidRDefault="00CC575B" w:rsidP="00CC575B">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1E4F9307" w14:textId="77777777" w:rsidR="00CC575B" w:rsidRPr="00D75C5F" w:rsidRDefault="00CC575B" w:rsidP="00CC575B">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6DC84510" w14:textId="77777777" w:rsidR="00CC575B" w:rsidRPr="00D75C5F" w:rsidRDefault="00CC575B" w:rsidP="00CC575B">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370E68A1" w14:textId="77777777" w:rsidR="00CC575B" w:rsidRPr="00D75C5F" w:rsidRDefault="00CC575B" w:rsidP="00CC575B">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3ED0BF08" w14:textId="77777777" w:rsidR="00CC575B" w:rsidRPr="00D75C5F" w:rsidRDefault="00CC575B" w:rsidP="00CC575B">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693D67E0" w14:textId="77777777" w:rsidR="00CC575B" w:rsidRPr="00D75C5F" w:rsidRDefault="00CC575B" w:rsidP="00CC575B">
      <w:pPr>
        <w:pBdr>
          <w:bottom w:val="single" w:sz="4" w:space="1" w:color="auto"/>
        </w:pBdr>
        <w:spacing w:before="100" w:beforeAutospacing="1" w:after="100" w:afterAutospacing="1" w:line="360" w:lineRule="auto"/>
        <w:outlineLvl w:val="2"/>
        <w:rPr>
          <w:rFonts w:ascii="Arial" w:eastAsia="Times New Roman" w:hAnsi="Arial" w:cs="Arial"/>
          <w:b/>
          <w:bCs/>
          <w:sz w:val="24"/>
          <w:szCs w:val="24"/>
          <w:lang w:eastAsia="fr-FR"/>
        </w:rPr>
      </w:pPr>
    </w:p>
    <w:p w14:paraId="73C6F1A3" w14:textId="77777777" w:rsidR="00CC575B" w:rsidRPr="00D75C5F" w:rsidRDefault="00CC575B" w:rsidP="00CC575B">
      <w:pPr>
        <w:pBdr>
          <w:bottom w:val="single" w:sz="4" w:space="1" w:color="auto"/>
        </w:pBdr>
        <w:spacing w:before="100" w:beforeAutospacing="1" w:after="100" w:afterAutospacing="1" w:line="360" w:lineRule="auto"/>
        <w:jc w:val="center"/>
        <w:outlineLvl w:val="2"/>
        <w:rPr>
          <w:rFonts w:ascii="Arial" w:eastAsia="Times New Roman" w:hAnsi="Arial" w:cs="Arial"/>
          <w:b/>
          <w:bCs/>
          <w:sz w:val="24"/>
          <w:szCs w:val="24"/>
          <w:lang w:eastAsia="fr-FR"/>
        </w:rPr>
      </w:pPr>
      <w:r w:rsidRPr="00D75C5F">
        <w:rPr>
          <w:rFonts w:ascii="Arial" w:eastAsia="Times New Roman" w:hAnsi="Arial" w:cs="Arial"/>
          <w:b/>
          <w:bCs/>
          <w:sz w:val="24"/>
          <w:szCs w:val="24"/>
          <w:lang w:eastAsia="fr-FR"/>
        </w:rPr>
        <w:t>SYNTHESE DU PLAN STRATEGIQUE DE MOBILISATION DES RESSOURCES DE LA COMMUNE DE PEHUNCO (2024-2026)</w:t>
      </w:r>
    </w:p>
    <w:p w14:paraId="3230DE52" w14:textId="3092D857" w:rsidR="00CC575B" w:rsidRPr="00D75C5F" w:rsidRDefault="00CC575B" w:rsidP="00CC575B">
      <w:pPr>
        <w:rPr>
          <w:rFonts w:ascii="Arial" w:eastAsia="Times New Roman" w:hAnsi="Arial" w:cs="Arial"/>
          <w:b/>
          <w:bCs/>
          <w:sz w:val="24"/>
          <w:szCs w:val="24"/>
          <w:lang w:eastAsia="fr-FR"/>
        </w:rPr>
      </w:pPr>
    </w:p>
    <w:p w14:paraId="17CDBD0B" w14:textId="77777777" w:rsidR="00CC575B" w:rsidRPr="00D75C5F" w:rsidRDefault="00CC575B" w:rsidP="00CC575B">
      <w:pPr>
        <w:rPr>
          <w:rFonts w:ascii="Arial" w:eastAsia="Times New Roman" w:hAnsi="Arial" w:cs="Arial"/>
          <w:sz w:val="24"/>
          <w:szCs w:val="24"/>
          <w:lang w:eastAsia="fr-FR"/>
        </w:rPr>
      </w:pPr>
    </w:p>
    <w:p w14:paraId="4ADA0CE3" w14:textId="7F6B3C8C" w:rsidR="00CC575B" w:rsidRPr="00D75C5F" w:rsidRDefault="00CC575B" w:rsidP="00CC575B">
      <w:pPr>
        <w:rPr>
          <w:rFonts w:ascii="Arial" w:eastAsia="Times New Roman" w:hAnsi="Arial" w:cs="Arial"/>
          <w:sz w:val="24"/>
          <w:szCs w:val="24"/>
          <w:lang w:eastAsia="fr-FR"/>
        </w:rPr>
      </w:pPr>
    </w:p>
    <w:p w14:paraId="2A2D3BA7" w14:textId="0962F47F" w:rsidR="00CC575B" w:rsidRPr="00D75C5F" w:rsidRDefault="00CC575B" w:rsidP="00CC575B">
      <w:pPr>
        <w:rPr>
          <w:rFonts w:ascii="Arial" w:eastAsia="Times New Roman" w:hAnsi="Arial" w:cs="Arial"/>
          <w:sz w:val="24"/>
          <w:szCs w:val="24"/>
          <w:lang w:eastAsia="fr-FR"/>
        </w:rPr>
      </w:pPr>
    </w:p>
    <w:p w14:paraId="2640EB9C" w14:textId="4534F36E" w:rsidR="00CC575B" w:rsidRDefault="00CC575B" w:rsidP="00CC575B">
      <w:pPr>
        <w:rPr>
          <w:rFonts w:ascii="Arial" w:eastAsia="Times New Roman" w:hAnsi="Arial" w:cs="Arial"/>
          <w:sz w:val="24"/>
          <w:szCs w:val="24"/>
          <w:lang w:eastAsia="fr-FR"/>
        </w:rPr>
      </w:pPr>
    </w:p>
    <w:p w14:paraId="38BBEA16" w14:textId="0498BA90" w:rsidR="00041560" w:rsidRDefault="00041560" w:rsidP="00CC575B">
      <w:pPr>
        <w:rPr>
          <w:rFonts w:ascii="Arial" w:eastAsia="Times New Roman" w:hAnsi="Arial" w:cs="Arial"/>
          <w:sz w:val="24"/>
          <w:szCs w:val="24"/>
          <w:lang w:eastAsia="fr-FR"/>
        </w:rPr>
      </w:pPr>
    </w:p>
    <w:p w14:paraId="33B7FDD6" w14:textId="3EC000E9" w:rsidR="00041560" w:rsidRDefault="00041560" w:rsidP="00CC575B">
      <w:pPr>
        <w:rPr>
          <w:rFonts w:ascii="Arial" w:eastAsia="Times New Roman" w:hAnsi="Arial" w:cs="Arial"/>
          <w:sz w:val="24"/>
          <w:szCs w:val="24"/>
          <w:lang w:eastAsia="fr-FR"/>
        </w:rPr>
      </w:pPr>
    </w:p>
    <w:p w14:paraId="56B82AC7" w14:textId="5C119831" w:rsidR="00041560" w:rsidRPr="00D75C5F" w:rsidRDefault="00041560" w:rsidP="00CC575B">
      <w:pPr>
        <w:rPr>
          <w:rFonts w:ascii="Arial" w:eastAsia="Times New Roman" w:hAnsi="Arial" w:cs="Arial"/>
          <w:sz w:val="24"/>
          <w:szCs w:val="24"/>
          <w:lang w:eastAsia="fr-FR"/>
        </w:rPr>
      </w:pPr>
    </w:p>
    <w:p w14:paraId="239B7C97" w14:textId="77777777" w:rsidR="00CC575B" w:rsidRPr="00D75C5F" w:rsidRDefault="00CC575B" w:rsidP="00CC575B">
      <w:pPr>
        <w:rPr>
          <w:rFonts w:ascii="Arial" w:eastAsia="Times New Roman" w:hAnsi="Arial" w:cs="Arial"/>
          <w:sz w:val="24"/>
          <w:szCs w:val="24"/>
          <w:lang w:eastAsia="fr-FR"/>
        </w:rPr>
      </w:pPr>
    </w:p>
    <w:p w14:paraId="02E55D2E" w14:textId="67BBF28A" w:rsidR="00BE33D8" w:rsidRPr="0022070B" w:rsidRDefault="00BE33D8" w:rsidP="00BE33D8">
      <w:pPr>
        <w:rPr>
          <w:rFonts w:ascii="Arial" w:eastAsia="Times New Roman" w:hAnsi="Arial" w:cs="Arial"/>
          <w:b/>
          <w:bCs/>
          <w:i/>
          <w:iCs/>
          <w:sz w:val="24"/>
          <w:szCs w:val="24"/>
          <w:lang w:eastAsia="fr-FR"/>
        </w:rPr>
      </w:pPr>
      <w:r w:rsidRPr="0022070B">
        <w:rPr>
          <w:rFonts w:ascii="Arial" w:eastAsia="Times New Roman" w:hAnsi="Arial" w:cs="Arial"/>
          <w:b/>
          <w:bCs/>
          <w:i/>
          <w:iCs/>
          <w:sz w:val="24"/>
          <w:szCs w:val="24"/>
          <w:lang w:eastAsia="fr-FR"/>
        </w:rPr>
        <w:t xml:space="preserve">                  </w:t>
      </w:r>
      <w:r>
        <w:rPr>
          <w:rFonts w:ascii="Arial" w:eastAsia="Times New Roman" w:hAnsi="Arial" w:cs="Arial"/>
          <w:b/>
          <w:bCs/>
          <w:i/>
          <w:iCs/>
          <w:sz w:val="24"/>
          <w:szCs w:val="24"/>
          <w:lang w:eastAsia="fr-FR"/>
        </w:rPr>
        <w:t xml:space="preserve">          </w:t>
      </w:r>
      <w:r w:rsidRPr="0022070B">
        <w:rPr>
          <w:rFonts w:ascii="Arial" w:eastAsia="Times New Roman" w:hAnsi="Arial" w:cs="Arial"/>
          <w:b/>
          <w:bCs/>
          <w:i/>
          <w:iCs/>
          <w:sz w:val="24"/>
          <w:szCs w:val="24"/>
          <w:lang w:eastAsia="fr-FR"/>
        </w:rPr>
        <w:t xml:space="preserve">  </w:t>
      </w:r>
      <w:r w:rsidRPr="00BE33D8">
        <w:rPr>
          <w:rFonts w:ascii="Arial" w:eastAsia="Times New Roman" w:hAnsi="Arial" w:cs="Arial"/>
          <w:b/>
          <w:bCs/>
          <w:i/>
          <w:iCs/>
          <w:sz w:val="20"/>
          <w:szCs w:val="20"/>
          <w:lang w:eastAsia="fr-FR"/>
        </w:rPr>
        <w:t>REALISE AVEC LE SOUTIEN TECHNIQUE ET FINANCIER DE :</w:t>
      </w:r>
    </w:p>
    <w:p w14:paraId="34345F64" w14:textId="77777777" w:rsidR="00BE33D8" w:rsidRPr="0022070B" w:rsidRDefault="00BE33D8" w:rsidP="00BE33D8">
      <w:pPr>
        <w:rPr>
          <w:rFonts w:ascii="Arial" w:eastAsia="Times New Roman" w:hAnsi="Arial" w:cs="Arial"/>
          <w:b/>
          <w:bCs/>
          <w:sz w:val="24"/>
          <w:szCs w:val="24"/>
          <w:lang w:eastAsia="fr-FR"/>
        </w:rPr>
      </w:pPr>
      <w:r w:rsidRPr="0022070B">
        <w:rPr>
          <w:rFonts w:ascii="Arial" w:eastAsia="Times New Roman" w:hAnsi="Arial" w:cs="Arial"/>
          <w:noProof/>
          <w:sz w:val="24"/>
          <w:szCs w:val="24"/>
          <w:lang w:eastAsia="fr-FR"/>
        </w:rPr>
        <w:drawing>
          <wp:anchor distT="0" distB="0" distL="114300" distR="114300" simplePos="0" relativeHeight="251668480" behindDoc="1" locked="0" layoutInCell="0" allowOverlap="1" wp14:anchorId="55FB94F8" wp14:editId="09153E67">
            <wp:simplePos x="0" y="0"/>
            <wp:positionH relativeFrom="page">
              <wp:posOffset>4046220</wp:posOffset>
            </wp:positionH>
            <wp:positionV relativeFrom="paragraph">
              <wp:posOffset>71755</wp:posOffset>
            </wp:positionV>
            <wp:extent cx="1351915" cy="640080"/>
            <wp:effectExtent l="0" t="0" r="635" b="7620"/>
            <wp:wrapSquare wrapText="bothSides"/>
            <wp:docPr id="62086605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915" cy="640080"/>
                    </a:xfrm>
                    <a:prstGeom prst="rect">
                      <a:avLst/>
                    </a:prstGeom>
                    <a:noFill/>
                  </pic:spPr>
                </pic:pic>
              </a:graphicData>
            </a:graphic>
            <wp14:sizeRelH relativeFrom="margin">
              <wp14:pctWidth>0</wp14:pctWidth>
            </wp14:sizeRelH>
            <wp14:sizeRelV relativeFrom="margin">
              <wp14:pctHeight>0</wp14:pctHeight>
            </wp14:sizeRelV>
          </wp:anchor>
        </w:drawing>
      </w:r>
      <w:r w:rsidRPr="0022070B">
        <w:rPr>
          <w:rFonts w:ascii="Arial" w:eastAsia="Times New Roman" w:hAnsi="Arial" w:cs="Arial"/>
          <w:noProof/>
          <w:sz w:val="24"/>
          <w:szCs w:val="24"/>
          <w:lang w:eastAsia="fr-FR"/>
        </w:rPr>
        <w:drawing>
          <wp:anchor distT="0" distB="0" distL="114300" distR="114300" simplePos="0" relativeHeight="251669504" behindDoc="0" locked="0" layoutInCell="1" allowOverlap="1" wp14:anchorId="12C716F1" wp14:editId="7AC7C881">
            <wp:simplePos x="0" y="0"/>
            <wp:positionH relativeFrom="column">
              <wp:posOffset>1691005</wp:posOffset>
            </wp:positionH>
            <wp:positionV relativeFrom="paragraph">
              <wp:posOffset>71755</wp:posOffset>
            </wp:positionV>
            <wp:extent cx="768985" cy="777875"/>
            <wp:effectExtent l="0" t="0" r="0" b="3175"/>
            <wp:wrapSquare wrapText="bothSides"/>
            <wp:docPr id="593652605" name="Image 16" descr="Une image contenant symbole, Graphique, cercl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52605" name="Image 16" descr="Une image contenant symbole, Graphique, cercle, clipart&#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985" cy="777875"/>
                    </a:xfrm>
                    <a:prstGeom prst="rect">
                      <a:avLst/>
                    </a:prstGeom>
                    <a:noFill/>
                  </pic:spPr>
                </pic:pic>
              </a:graphicData>
            </a:graphic>
            <wp14:sizeRelH relativeFrom="page">
              <wp14:pctWidth>0</wp14:pctWidth>
            </wp14:sizeRelH>
            <wp14:sizeRelV relativeFrom="page">
              <wp14:pctHeight>0</wp14:pctHeight>
            </wp14:sizeRelV>
          </wp:anchor>
        </w:drawing>
      </w:r>
    </w:p>
    <w:p w14:paraId="583C4337" w14:textId="77777777" w:rsidR="00BE33D8" w:rsidRPr="0022070B" w:rsidRDefault="00BE33D8" w:rsidP="00BE33D8">
      <w:pPr>
        <w:rPr>
          <w:rFonts w:ascii="Arial" w:eastAsia="Times New Roman" w:hAnsi="Arial" w:cs="Arial"/>
          <w:b/>
          <w:bCs/>
          <w:sz w:val="24"/>
          <w:szCs w:val="24"/>
          <w:lang w:eastAsia="fr-FR"/>
        </w:rPr>
      </w:pPr>
    </w:p>
    <w:p w14:paraId="1AEB7531" w14:textId="77777777" w:rsidR="00BE33D8" w:rsidRPr="00927286" w:rsidRDefault="00BE33D8" w:rsidP="00BE33D8">
      <w:pPr>
        <w:rPr>
          <w:rFonts w:ascii="Arial" w:eastAsia="Times New Roman" w:hAnsi="Arial" w:cs="Arial"/>
          <w:sz w:val="24"/>
          <w:szCs w:val="24"/>
          <w:lang w:eastAsia="fr-FR"/>
        </w:rPr>
      </w:pPr>
    </w:p>
    <w:p w14:paraId="1F077A2F" w14:textId="77777777" w:rsidR="00CC575B" w:rsidRPr="00D75C5F" w:rsidRDefault="00CC575B" w:rsidP="00CC575B">
      <w:pPr>
        <w:rPr>
          <w:rFonts w:ascii="Arial" w:eastAsia="Times New Roman" w:hAnsi="Arial" w:cs="Arial"/>
          <w:sz w:val="24"/>
          <w:szCs w:val="24"/>
          <w:lang w:eastAsia="fr-FR"/>
        </w:rPr>
      </w:pPr>
    </w:p>
    <w:p w14:paraId="7CE721EE" w14:textId="77777777" w:rsidR="00CC575B" w:rsidRPr="00D75C5F" w:rsidRDefault="00CC575B" w:rsidP="00CC575B">
      <w:pPr>
        <w:rPr>
          <w:rFonts w:ascii="Arial" w:eastAsia="Times New Roman" w:hAnsi="Arial" w:cs="Arial"/>
          <w:sz w:val="24"/>
          <w:szCs w:val="24"/>
          <w:lang w:eastAsia="fr-FR"/>
        </w:rPr>
      </w:pPr>
    </w:p>
    <w:p w14:paraId="4A0DA4E4" w14:textId="77777777" w:rsidR="00CC575B" w:rsidRPr="00D75C5F" w:rsidRDefault="00CC575B" w:rsidP="00CC575B">
      <w:pPr>
        <w:rPr>
          <w:rFonts w:ascii="Arial" w:eastAsia="Times New Roman" w:hAnsi="Arial" w:cs="Arial"/>
          <w:sz w:val="24"/>
          <w:szCs w:val="24"/>
          <w:lang w:eastAsia="fr-FR"/>
        </w:rPr>
      </w:pPr>
    </w:p>
    <w:p w14:paraId="087B9B5E" w14:textId="4623D082" w:rsidR="00CC575B" w:rsidRPr="00D75C5F" w:rsidRDefault="00CC575B" w:rsidP="00CC575B">
      <w:pPr>
        <w:rPr>
          <w:rFonts w:ascii="Arial" w:eastAsia="Times New Roman" w:hAnsi="Arial" w:cs="Arial"/>
          <w:sz w:val="24"/>
          <w:szCs w:val="24"/>
          <w:lang w:eastAsia="fr-FR"/>
        </w:rPr>
      </w:pPr>
    </w:p>
    <w:p w14:paraId="7F118E32" w14:textId="10FBAE44" w:rsidR="00256F8C" w:rsidRDefault="00CC575B" w:rsidP="00041560">
      <w:pPr>
        <w:pStyle w:val="Paragraphedeliste"/>
        <w:numPr>
          <w:ilvl w:val="0"/>
          <w:numId w:val="29"/>
        </w:numPr>
        <w:ind w:left="567" w:hanging="141"/>
        <w:rPr>
          <w:rFonts w:ascii="Arial" w:eastAsia="Times New Roman" w:hAnsi="Arial" w:cs="Arial"/>
          <w:b/>
          <w:bCs/>
          <w:sz w:val="24"/>
          <w:szCs w:val="24"/>
          <w:lang w:eastAsia="fr-FR"/>
        </w:rPr>
      </w:pPr>
      <w:r w:rsidRPr="00041560">
        <w:rPr>
          <w:rFonts w:ascii="Arial" w:eastAsia="Times New Roman" w:hAnsi="Arial" w:cs="Arial"/>
          <w:sz w:val="24"/>
          <w:szCs w:val="24"/>
          <w:lang w:eastAsia="fr-FR"/>
        </w:rPr>
        <w:br w:type="page"/>
      </w:r>
      <w:r w:rsidR="00256F8C" w:rsidRPr="00041560">
        <w:rPr>
          <w:rFonts w:ascii="Arial" w:eastAsia="Times New Roman" w:hAnsi="Arial" w:cs="Arial"/>
          <w:b/>
          <w:bCs/>
          <w:sz w:val="24"/>
          <w:szCs w:val="24"/>
          <w:lang w:eastAsia="fr-FR"/>
        </w:rPr>
        <w:lastRenderedPageBreak/>
        <w:t>DIAGNOSTIC &amp; POTENTIEL</w:t>
      </w:r>
    </w:p>
    <w:p w14:paraId="789E6630" w14:textId="77777777" w:rsidR="00041560" w:rsidRPr="00041560" w:rsidRDefault="00041560" w:rsidP="00041560">
      <w:pPr>
        <w:pStyle w:val="Paragraphedeliste"/>
        <w:ind w:left="567"/>
        <w:rPr>
          <w:rFonts w:ascii="Arial" w:eastAsia="Times New Roman" w:hAnsi="Arial" w:cs="Arial"/>
          <w:b/>
          <w:bCs/>
          <w:sz w:val="24"/>
          <w:szCs w:val="24"/>
          <w:lang w:eastAsia="fr-FR"/>
        </w:rPr>
      </w:pPr>
    </w:p>
    <w:p w14:paraId="5F89163D" w14:textId="77777777" w:rsidR="00DE16A0" w:rsidRPr="00D75C5F" w:rsidRDefault="00DE16A0" w:rsidP="00041560">
      <w:pPr>
        <w:pStyle w:val="Paragraphedeliste"/>
        <w:numPr>
          <w:ilvl w:val="0"/>
          <w:numId w:val="20"/>
        </w:numPr>
        <w:spacing w:after="0" w:line="240" w:lineRule="auto"/>
        <w:outlineLvl w:val="2"/>
        <w:rPr>
          <w:rFonts w:ascii="Times New Roman" w:eastAsia="Times New Roman" w:hAnsi="Times New Roman" w:cs="Times New Roman"/>
          <w:b/>
          <w:bCs/>
          <w:sz w:val="27"/>
          <w:szCs w:val="27"/>
          <w:lang w:eastAsia="fr-FR"/>
        </w:rPr>
      </w:pPr>
      <w:r w:rsidRPr="00D75C5F">
        <w:rPr>
          <w:rFonts w:ascii="Times New Roman" w:eastAsia="Times New Roman" w:hAnsi="Times New Roman" w:cs="Times New Roman"/>
          <w:b/>
          <w:bCs/>
          <w:sz w:val="27"/>
          <w:szCs w:val="27"/>
          <w:lang w:eastAsia="fr-FR"/>
        </w:rPr>
        <w:t>Contexte, objectifs et démarche</w:t>
      </w:r>
    </w:p>
    <w:tbl>
      <w:tblPr>
        <w:tblStyle w:val="Grilledutableau"/>
        <w:tblW w:w="0" w:type="auto"/>
        <w:tblLook w:val="04A0" w:firstRow="1" w:lastRow="0" w:firstColumn="1" w:lastColumn="0" w:noHBand="0" w:noVBand="1"/>
      </w:tblPr>
      <w:tblGrid>
        <w:gridCol w:w="1696"/>
        <w:gridCol w:w="7366"/>
      </w:tblGrid>
      <w:tr w:rsidR="00D75C5F" w:rsidRPr="00041560" w14:paraId="4FB1E681" w14:textId="77777777" w:rsidTr="00DE16A0">
        <w:trPr>
          <w:trHeight w:val="530"/>
        </w:trPr>
        <w:tc>
          <w:tcPr>
            <w:tcW w:w="1696" w:type="dxa"/>
            <w:shd w:val="clear" w:color="auto" w:fill="FFF2CC" w:themeFill="accent4" w:themeFillTint="33"/>
            <w:vAlign w:val="center"/>
          </w:tcPr>
          <w:p w14:paraId="29270897" w14:textId="77777777" w:rsidR="00DE16A0" w:rsidRPr="00041560" w:rsidRDefault="00DE16A0" w:rsidP="00041560">
            <w:pPr>
              <w:jc w:val="center"/>
              <w:rPr>
                <w:rFonts w:ascii="Times New Roman" w:eastAsia="Times New Roman" w:hAnsi="Times New Roman" w:cs="Times New Roman"/>
                <w:bCs/>
                <w:lang w:eastAsia="fr-FR"/>
              </w:rPr>
            </w:pPr>
            <w:r w:rsidRPr="00041560">
              <w:rPr>
                <w:rFonts w:ascii="Times New Roman" w:eastAsia="Times New Roman" w:hAnsi="Times New Roman" w:cs="Times New Roman"/>
                <w:bCs/>
                <w:lang w:eastAsia="fr-FR"/>
              </w:rPr>
              <w:t>Élément</w:t>
            </w:r>
          </w:p>
        </w:tc>
        <w:tc>
          <w:tcPr>
            <w:tcW w:w="7366" w:type="dxa"/>
            <w:shd w:val="clear" w:color="auto" w:fill="FFF2CC" w:themeFill="accent4" w:themeFillTint="33"/>
            <w:vAlign w:val="center"/>
          </w:tcPr>
          <w:p w14:paraId="598147F2" w14:textId="77777777" w:rsidR="00DE16A0" w:rsidRPr="00041560" w:rsidRDefault="00DE16A0" w:rsidP="00041560">
            <w:pPr>
              <w:jc w:val="center"/>
              <w:rPr>
                <w:rFonts w:ascii="Times New Roman" w:eastAsia="Times New Roman" w:hAnsi="Times New Roman" w:cs="Times New Roman"/>
                <w:bCs/>
                <w:lang w:eastAsia="fr-FR"/>
              </w:rPr>
            </w:pPr>
            <w:r w:rsidRPr="00041560">
              <w:rPr>
                <w:rFonts w:ascii="Times New Roman" w:eastAsia="Times New Roman" w:hAnsi="Times New Roman" w:cs="Times New Roman"/>
                <w:bCs/>
                <w:lang w:eastAsia="fr-FR"/>
              </w:rPr>
              <w:t>Contenu synthétique</w:t>
            </w:r>
          </w:p>
        </w:tc>
      </w:tr>
      <w:tr w:rsidR="00D75C5F" w:rsidRPr="00041560" w14:paraId="629F295C" w14:textId="77777777" w:rsidTr="00DE16A0">
        <w:trPr>
          <w:trHeight w:val="958"/>
        </w:trPr>
        <w:tc>
          <w:tcPr>
            <w:tcW w:w="1696" w:type="dxa"/>
            <w:vAlign w:val="center"/>
          </w:tcPr>
          <w:p w14:paraId="76E4C9A9" w14:textId="77777777" w:rsidR="00DE16A0" w:rsidRPr="00041560" w:rsidRDefault="00DE16A0" w:rsidP="00041560">
            <w:pPr>
              <w:rPr>
                <w:rFonts w:ascii="Arial" w:eastAsia="Times New Roman" w:hAnsi="Arial" w:cs="Arial"/>
                <w:lang w:eastAsia="fr-FR"/>
              </w:rPr>
            </w:pPr>
            <w:r w:rsidRPr="00041560">
              <w:rPr>
                <w:rFonts w:ascii="Arial" w:eastAsia="Times New Roman" w:hAnsi="Arial" w:cs="Arial"/>
                <w:b/>
                <w:bCs/>
                <w:lang w:eastAsia="fr-FR"/>
              </w:rPr>
              <w:t>Justification</w:t>
            </w:r>
          </w:p>
        </w:tc>
        <w:tc>
          <w:tcPr>
            <w:tcW w:w="7366" w:type="dxa"/>
            <w:vAlign w:val="center"/>
          </w:tcPr>
          <w:p w14:paraId="421960B0" w14:textId="77777777" w:rsidR="00DE16A0" w:rsidRPr="00041560" w:rsidRDefault="00DE16A0" w:rsidP="00041560">
            <w:pPr>
              <w:rPr>
                <w:rFonts w:ascii="Arial" w:eastAsia="Times New Roman" w:hAnsi="Arial" w:cs="Arial"/>
                <w:lang w:eastAsia="fr-FR"/>
              </w:rPr>
            </w:pPr>
            <w:r w:rsidRPr="00041560">
              <w:rPr>
                <w:rFonts w:ascii="Arial" w:eastAsia="Times New Roman" w:hAnsi="Arial" w:cs="Arial"/>
                <w:lang w:eastAsia="fr-FR"/>
              </w:rPr>
              <w:t>Faible mobilisation des ressources locales : seulement 49,000 % (RF) et 56,000 % (RNF) du potentiel exploité. Nécessité d’un cadre stratégique concerté post-EGF.</w:t>
            </w:r>
          </w:p>
        </w:tc>
      </w:tr>
      <w:tr w:rsidR="00D75C5F" w:rsidRPr="00041560" w14:paraId="50725EA9" w14:textId="77777777" w:rsidTr="00DE16A0">
        <w:trPr>
          <w:trHeight w:val="1256"/>
        </w:trPr>
        <w:tc>
          <w:tcPr>
            <w:tcW w:w="1696" w:type="dxa"/>
            <w:vAlign w:val="center"/>
          </w:tcPr>
          <w:p w14:paraId="0F029E11" w14:textId="77777777" w:rsidR="00DE16A0" w:rsidRPr="00041560" w:rsidRDefault="00DE16A0" w:rsidP="00041560">
            <w:pPr>
              <w:rPr>
                <w:rFonts w:ascii="Arial" w:eastAsia="Times New Roman" w:hAnsi="Arial" w:cs="Arial"/>
                <w:lang w:eastAsia="fr-FR"/>
              </w:rPr>
            </w:pPr>
            <w:r w:rsidRPr="00041560">
              <w:rPr>
                <w:rFonts w:ascii="Arial" w:eastAsia="Times New Roman" w:hAnsi="Arial" w:cs="Arial"/>
                <w:b/>
                <w:bCs/>
                <w:lang w:eastAsia="fr-FR"/>
              </w:rPr>
              <w:t>Objectifs</w:t>
            </w:r>
          </w:p>
        </w:tc>
        <w:tc>
          <w:tcPr>
            <w:tcW w:w="7366" w:type="dxa"/>
            <w:vAlign w:val="center"/>
          </w:tcPr>
          <w:p w14:paraId="7276BE60" w14:textId="77777777" w:rsidR="00DE16A0" w:rsidRPr="00041560" w:rsidRDefault="00DE16A0" w:rsidP="00041560">
            <w:pPr>
              <w:rPr>
                <w:rFonts w:ascii="Arial" w:eastAsia="Times New Roman" w:hAnsi="Arial" w:cs="Arial"/>
                <w:lang w:eastAsia="fr-FR"/>
              </w:rPr>
            </w:pPr>
            <w:r w:rsidRPr="00041560">
              <w:rPr>
                <w:rFonts w:ascii="Arial" w:eastAsia="Times New Roman" w:hAnsi="Arial" w:cs="Arial"/>
                <w:b/>
                <w:bCs/>
                <w:lang w:eastAsia="fr-FR"/>
              </w:rPr>
              <w:t>Généraux</w:t>
            </w:r>
            <w:r w:rsidRPr="00041560">
              <w:rPr>
                <w:rFonts w:ascii="Arial" w:eastAsia="Times New Roman" w:hAnsi="Arial" w:cs="Arial"/>
                <w:lang w:eastAsia="fr-FR"/>
              </w:rPr>
              <w:t xml:space="preserve"> : Améliorer la performance de la mobilisation des ressources propres. </w:t>
            </w:r>
            <w:r w:rsidRPr="00041560">
              <w:rPr>
                <w:rFonts w:ascii="Arial" w:eastAsia="Times New Roman" w:hAnsi="Arial" w:cs="Arial"/>
                <w:lang w:eastAsia="fr-FR"/>
              </w:rPr>
              <w:br/>
            </w:r>
            <w:r w:rsidRPr="00041560">
              <w:rPr>
                <w:rFonts w:ascii="Arial" w:eastAsia="Times New Roman" w:hAnsi="Arial" w:cs="Arial"/>
                <w:b/>
                <w:bCs/>
                <w:lang w:eastAsia="fr-FR"/>
              </w:rPr>
              <w:t>Spécifiques</w:t>
            </w:r>
            <w:r w:rsidRPr="00041560">
              <w:rPr>
                <w:rFonts w:ascii="Arial" w:eastAsia="Times New Roman" w:hAnsi="Arial" w:cs="Arial"/>
                <w:lang w:eastAsia="fr-FR"/>
              </w:rPr>
              <w:t xml:space="preserve"> : Identifier et lever les blocages, structurer les filières contributives, responsabiliser les acteurs locaux.</w:t>
            </w:r>
          </w:p>
        </w:tc>
      </w:tr>
      <w:tr w:rsidR="00D75C5F" w:rsidRPr="00041560" w14:paraId="0B8D5CCF" w14:textId="77777777" w:rsidTr="00DE16A0">
        <w:trPr>
          <w:trHeight w:val="707"/>
        </w:trPr>
        <w:tc>
          <w:tcPr>
            <w:tcW w:w="1696" w:type="dxa"/>
            <w:vAlign w:val="center"/>
          </w:tcPr>
          <w:p w14:paraId="4EA667EA" w14:textId="77777777" w:rsidR="00DE16A0" w:rsidRPr="00041560" w:rsidRDefault="00DE16A0" w:rsidP="00DE16A0">
            <w:pPr>
              <w:rPr>
                <w:rFonts w:ascii="Arial" w:eastAsia="Times New Roman" w:hAnsi="Arial" w:cs="Arial"/>
                <w:lang w:eastAsia="fr-FR"/>
              </w:rPr>
            </w:pPr>
            <w:r w:rsidRPr="00041560">
              <w:rPr>
                <w:rFonts w:ascii="Arial" w:eastAsia="Times New Roman" w:hAnsi="Arial" w:cs="Arial"/>
                <w:b/>
                <w:bCs/>
                <w:lang w:eastAsia="fr-FR"/>
              </w:rPr>
              <w:t>Acteurs</w:t>
            </w:r>
          </w:p>
        </w:tc>
        <w:tc>
          <w:tcPr>
            <w:tcW w:w="7366" w:type="dxa"/>
            <w:vAlign w:val="center"/>
          </w:tcPr>
          <w:p w14:paraId="60ED52C6" w14:textId="77777777" w:rsidR="00DE16A0" w:rsidRPr="00041560" w:rsidRDefault="00DE16A0" w:rsidP="00DE16A0">
            <w:pPr>
              <w:rPr>
                <w:rFonts w:ascii="Arial" w:eastAsia="Times New Roman" w:hAnsi="Arial" w:cs="Arial"/>
                <w:lang w:eastAsia="fr-FR"/>
              </w:rPr>
            </w:pPr>
            <w:r w:rsidRPr="00041560">
              <w:rPr>
                <w:rFonts w:ascii="Arial" w:eastAsia="Times New Roman" w:hAnsi="Arial" w:cs="Arial"/>
                <w:lang w:eastAsia="fr-FR"/>
              </w:rPr>
              <w:t>Mairie, ACAD, AGORA-DDC, CIPE, SE, RAGIP, syndicats, élus, services déconcentrés, CA, ONG locales.</w:t>
            </w:r>
          </w:p>
        </w:tc>
      </w:tr>
      <w:tr w:rsidR="00D75C5F" w:rsidRPr="00041560" w14:paraId="2F7F35BB" w14:textId="77777777" w:rsidTr="00DE16A0">
        <w:trPr>
          <w:trHeight w:val="1255"/>
        </w:trPr>
        <w:tc>
          <w:tcPr>
            <w:tcW w:w="1696" w:type="dxa"/>
            <w:vAlign w:val="center"/>
          </w:tcPr>
          <w:p w14:paraId="492E33BC" w14:textId="77777777" w:rsidR="00DE16A0" w:rsidRPr="00041560" w:rsidRDefault="00DE16A0" w:rsidP="00DE16A0">
            <w:pPr>
              <w:rPr>
                <w:rFonts w:ascii="Arial" w:eastAsia="Times New Roman" w:hAnsi="Arial" w:cs="Arial"/>
                <w:lang w:eastAsia="fr-FR"/>
              </w:rPr>
            </w:pPr>
            <w:r w:rsidRPr="00041560">
              <w:rPr>
                <w:rFonts w:ascii="Arial" w:eastAsia="Times New Roman" w:hAnsi="Arial" w:cs="Arial"/>
                <w:b/>
                <w:bCs/>
                <w:lang w:eastAsia="fr-FR"/>
              </w:rPr>
              <w:t>Méthodologie</w:t>
            </w:r>
          </w:p>
        </w:tc>
        <w:tc>
          <w:tcPr>
            <w:tcW w:w="7366" w:type="dxa"/>
            <w:vAlign w:val="center"/>
          </w:tcPr>
          <w:p w14:paraId="0C839887" w14:textId="77777777" w:rsidR="00DE16A0" w:rsidRPr="00041560" w:rsidRDefault="00DE16A0" w:rsidP="00DE16A0">
            <w:pPr>
              <w:rPr>
                <w:rFonts w:ascii="Arial" w:eastAsia="Times New Roman" w:hAnsi="Arial" w:cs="Arial"/>
                <w:lang w:eastAsia="fr-FR"/>
              </w:rPr>
            </w:pPr>
            <w:r w:rsidRPr="00041560">
              <w:rPr>
                <w:rFonts w:ascii="Arial" w:eastAsia="Times New Roman" w:hAnsi="Arial" w:cs="Arial"/>
                <w:lang w:eastAsia="fr-FR"/>
              </w:rPr>
              <w:t xml:space="preserve">Trois phases clés : </w:t>
            </w:r>
            <w:r w:rsidRPr="00041560">
              <w:rPr>
                <w:rFonts w:ascii="Arial" w:eastAsia="Times New Roman" w:hAnsi="Arial" w:cs="Arial"/>
                <w:lang w:eastAsia="fr-FR"/>
              </w:rPr>
              <w:br/>
              <w:t xml:space="preserve">1. Diagnostic participatif (EGF, FFOM, analyse 2019–2023). </w:t>
            </w:r>
            <w:r w:rsidRPr="00041560">
              <w:rPr>
                <w:rFonts w:ascii="Arial" w:eastAsia="Times New Roman" w:hAnsi="Arial" w:cs="Arial"/>
                <w:lang w:eastAsia="fr-FR"/>
              </w:rPr>
              <w:br/>
              <w:t xml:space="preserve">2. Programmation stratégique (vision, axes, actions). </w:t>
            </w:r>
            <w:r w:rsidRPr="00041560">
              <w:rPr>
                <w:rFonts w:ascii="Arial" w:eastAsia="Times New Roman" w:hAnsi="Arial" w:cs="Arial"/>
                <w:lang w:eastAsia="fr-FR"/>
              </w:rPr>
              <w:br/>
              <w:t>3. Modélisation du pilotage (suivi, indicateurs).</w:t>
            </w:r>
          </w:p>
        </w:tc>
      </w:tr>
    </w:tbl>
    <w:p w14:paraId="3E3D13BC" w14:textId="77777777" w:rsidR="00DE16A0" w:rsidRDefault="00DE16A0" w:rsidP="00041560">
      <w:pPr>
        <w:spacing w:after="0" w:line="240" w:lineRule="auto"/>
        <w:outlineLvl w:val="2"/>
        <w:rPr>
          <w:rFonts w:ascii="Arial" w:hAnsi="Arial" w:cs="Arial"/>
          <w:sz w:val="16"/>
          <w:szCs w:val="16"/>
        </w:rPr>
      </w:pPr>
      <w:r w:rsidRPr="00041560">
        <w:rPr>
          <w:rFonts w:ascii="Arial" w:eastAsia="Times New Roman" w:hAnsi="Arial" w:cs="Arial"/>
          <w:sz w:val="20"/>
          <w:szCs w:val="20"/>
          <w:lang w:eastAsia="fr-FR"/>
        </w:rPr>
        <w:t>Source : rapport EGF</w:t>
      </w:r>
      <w:r w:rsidR="00306A81" w:rsidRPr="00041560">
        <w:rPr>
          <w:rFonts w:ascii="Arial" w:eastAsia="Times New Roman" w:hAnsi="Arial" w:cs="Arial"/>
          <w:sz w:val="20"/>
          <w:szCs w:val="20"/>
          <w:lang w:eastAsia="fr-FR"/>
        </w:rPr>
        <w:t xml:space="preserve"> Péhunco</w:t>
      </w:r>
      <w:r w:rsidRPr="00041560">
        <w:rPr>
          <w:rFonts w:ascii="Arial" w:eastAsia="Times New Roman" w:hAnsi="Arial" w:cs="Arial"/>
          <w:sz w:val="20"/>
          <w:szCs w:val="20"/>
          <w:lang w:eastAsia="fr-FR"/>
        </w:rPr>
        <w:t xml:space="preserve"> 2024 - </w:t>
      </w:r>
      <w:r w:rsidRPr="00041560">
        <w:rPr>
          <w:rFonts w:ascii="Arial" w:hAnsi="Arial" w:cs="Arial"/>
          <w:sz w:val="16"/>
          <w:szCs w:val="16"/>
        </w:rPr>
        <w:t>pages 2 à 6</w:t>
      </w:r>
    </w:p>
    <w:p w14:paraId="3734B33F" w14:textId="77777777" w:rsidR="00041560" w:rsidRPr="00041560" w:rsidRDefault="00041560" w:rsidP="00041560">
      <w:pPr>
        <w:spacing w:after="0" w:line="240" w:lineRule="auto"/>
        <w:outlineLvl w:val="2"/>
        <w:rPr>
          <w:rFonts w:ascii="Arial" w:eastAsia="Times New Roman" w:hAnsi="Arial" w:cs="Arial"/>
          <w:sz w:val="20"/>
          <w:szCs w:val="20"/>
          <w:lang w:eastAsia="fr-FR"/>
        </w:rPr>
      </w:pPr>
    </w:p>
    <w:p w14:paraId="482AF41B" w14:textId="77777777" w:rsidR="00DE16A0" w:rsidRPr="00041560" w:rsidRDefault="00DE16A0" w:rsidP="00041560">
      <w:pPr>
        <w:pStyle w:val="Paragraphedeliste"/>
        <w:numPr>
          <w:ilvl w:val="0"/>
          <w:numId w:val="20"/>
        </w:numPr>
        <w:spacing w:after="0" w:line="240" w:lineRule="auto"/>
        <w:outlineLvl w:val="2"/>
        <w:rPr>
          <w:rFonts w:ascii="Times New Roman" w:eastAsia="Times New Roman" w:hAnsi="Times New Roman" w:cs="Times New Roman"/>
          <w:b/>
          <w:bCs/>
          <w:sz w:val="27"/>
          <w:szCs w:val="27"/>
          <w:lang w:eastAsia="fr-FR"/>
        </w:rPr>
      </w:pPr>
      <w:r w:rsidRPr="00041560">
        <w:rPr>
          <w:rFonts w:ascii="Times New Roman" w:eastAsia="Times New Roman" w:hAnsi="Times New Roman" w:cs="Times New Roman"/>
          <w:b/>
          <w:bCs/>
          <w:sz w:val="27"/>
          <w:szCs w:val="27"/>
          <w:lang w:eastAsia="fr-FR"/>
        </w:rPr>
        <w:t>Profil économique et potentiel mobilisable</w:t>
      </w:r>
    </w:p>
    <w:tbl>
      <w:tblPr>
        <w:tblStyle w:val="Grilledutableau"/>
        <w:tblW w:w="0" w:type="auto"/>
        <w:tblInd w:w="-45" w:type="dxa"/>
        <w:tblLayout w:type="fixed"/>
        <w:tblLook w:val="04A0" w:firstRow="1" w:lastRow="0" w:firstColumn="1" w:lastColumn="0" w:noHBand="0" w:noVBand="1"/>
      </w:tblPr>
      <w:tblGrid>
        <w:gridCol w:w="2562"/>
        <w:gridCol w:w="6505"/>
      </w:tblGrid>
      <w:tr w:rsidR="00D75C5F" w:rsidRPr="00041560" w14:paraId="12D95825" w14:textId="77777777" w:rsidTr="00EE125C">
        <w:trPr>
          <w:trHeight w:val="392"/>
        </w:trPr>
        <w:tc>
          <w:tcPr>
            <w:tcW w:w="2562" w:type="dxa"/>
            <w:shd w:val="clear" w:color="auto" w:fill="FFF2CC" w:themeFill="accent4" w:themeFillTint="33"/>
            <w:vAlign w:val="center"/>
          </w:tcPr>
          <w:p w14:paraId="32E37D5C" w14:textId="77777777" w:rsidR="00176A59" w:rsidRPr="00041560" w:rsidRDefault="00176A59" w:rsidP="00041560">
            <w:pPr>
              <w:jc w:val="center"/>
              <w:outlineLvl w:val="2"/>
              <w:rPr>
                <w:rFonts w:ascii="Arial" w:eastAsia="Times New Roman" w:hAnsi="Arial" w:cs="Arial"/>
                <w:b/>
                <w:bCs/>
                <w:lang w:eastAsia="fr-FR"/>
              </w:rPr>
            </w:pPr>
            <w:r w:rsidRPr="00041560">
              <w:rPr>
                <w:rFonts w:ascii="Arial" w:eastAsia="Times New Roman" w:hAnsi="Arial" w:cs="Arial"/>
                <w:b/>
                <w:bCs/>
                <w:lang w:eastAsia="fr-FR"/>
              </w:rPr>
              <w:t>Élément</w:t>
            </w:r>
          </w:p>
        </w:tc>
        <w:tc>
          <w:tcPr>
            <w:tcW w:w="6505" w:type="dxa"/>
            <w:shd w:val="clear" w:color="auto" w:fill="FFF2CC" w:themeFill="accent4" w:themeFillTint="33"/>
            <w:vAlign w:val="center"/>
          </w:tcPr>
          <w:p w14:paraId="5C4D0C2F" w14:textId="77777777" w:rsidR="00176A59" w:rsidRPr="00041560" w:rsidRDefault="00176A59" w:rsidP="00041560">
            <w:pPr>
              <w:jc w:val="center"/>
              <w:outlineLvl w:val="2"/>
              <w:rPr>
                <w:rFonts w:ascii="Arial" w:eastAsia="Times New Roman" w:hAnsi="Arial" w:cs="Arial"/>
                <w:b/>
                <w:bCs/>
                <w:lang w:eastAsia="fr-FR"/>
              </w:rPr>
            </w:pPr>
            <w:r w:rsidRPr="00041560">
              <w:rPr>
                <w:rFonts w:ascii="Arial" w:eastAsia="Times New Roman" w:hAnsi="Arial" w:cs="Arial"/>
                <w:b/>
                <w:bCs/>
                <w:lang w:eastAsia="fr-FR"/>
              </w:rPr>
              <w:t>Données</w:t>
            </w:r>
          </w:p>
        </w:tc>
      </w:tr>
      <w:tr w:rsidR="00D75C5F" w:rsidRPr="00041560" w14:paraId="75D5401F" w14:textId="77777777" w:rsidTr="00EE125C">
        <w:trPr>
          <w:trHeight w:val="836"/>
        </w:trPr>
        <w:tc>
          <w:tcPr>
            <w:tcW w:w="2562" w:type="dxa"/>
            <w:vAlign w:val="center"/>
          </w:tcPr>
          <w:p w14:paraId="37173A97" w14:textId="77777777" w:rsidR="00EE125C" w:rsidRPr="00041560" w:rsidRDefault="00EE125C" w:rsidP="00041560">
            <w:pPr>
              <w:spacing w:line="360" w:lineRule="auto"/>
              <w:rPr>
                <w:rFonts w:ascii="Arial" w:eastAsia="Times New Roman" w:hAnsi="Arial" w:cs="Arial"/>
                <w:lang w:eastAsia="fr-FR"/>
              </w:rPr>
            </w:pPr>
            <w:r w:rsidRPr="00041560">
              <w:rPr>
                <w:rFonts w:ascii="Arial" w:eastAsia="Times New Roman" w:hAnsi="Arial" w:cs="Arial"/>
                <w:b/>
                <w:bCs/>
                <w:lang w:eastAsia="fr-FR"/>
              </w:rPr>
              <w:t>Données démographiques</w:t>
            </w:r>
          </w:p>
        </w:tc>
        <w:tc>
          <w:tcPr>
            <w:tcW w:w="6505" w:type="dxa"/>
            <w:vAlign w:val="center"/>
          </w:tcPr>
          <w:p w14:paraId="112F80B6" w14:textId="77777777" w:rsidR="00EE125C" w:rsidRPr="00041560" w:rsidRDefault="00EE125C" w:rsidP="00041560">
            <w:pPr>
              <w:spacing w:line="360" w:lineRule="auto"/>
              <w:rPr>
                <w:rFonts w:ascii="Arial" w:eastAsia="Times New Roman" w:hAnsi="Arial" w:cs="Arial"/>
                <w:lang w:eastAsia="fr-FR"/>
              </w:rPr>
            </w:pPr>
            <w:r w:rsidRPr="00041560">
              <w:rPr>
                <w:rFonts w:ascii="Arial" w:eastAsia="Times New Roman" w:hAnsi="Arial" w:cs="Arial"/>
                <w:lang w:eastAsia="fr-FR"/>
              </w:rPr>
              <w:t xml:space="preserve">Population : </w:t>
            </w:r>
            <w:r w:rsidRPr="00041560">
              <w:rPr>
                <w:rFonts w:ascii="Arial" w:eastAsia="Times New Roman" w:hAnsi="Arial" w:cs="Arial"/>
                <w:b/>
                <w:bCs/>
                <w:lang w:eastAsia="fr-FR"/>
              </w:rPr>
              <w:t>78 217</w:t>
            </w:r>
            <w:r w:rsidRPr="00041560">
              <w:rPr>
                <w:rFonts w:ascii="Arial" w:eastAsia="Times New Roman" w:hAnsi="Arial" w:cs="Arial"/>
                <w:lang w:eastAsia="fr-FR"/>
              </w:rPr>
              <w:t xml:space="preserve"> habitants (</w:t>
            </w:r>
            <w:r w:rsidRPr="00041560">
              <w:rPr>
                <w:rFonts w:ascii="Arial" w:eastAsia="Times New Roman" w:hAnsi="Arial" w:cs="Arial"/>
                <w:b/>
                <w:bCs/>
                <w:lang w:eastAsia="fr-FR"/>
              </w:rPr>
              <w:t>49,9 %</w:t>
            </w:r>
            <w:r w:rsidRPr="00041560">
              <w:rPr>
                <w:rFonts w:ascii="Arial" w:eastAsia="Times New Roman" w:hAnsi="Arial" w:cs="Arial"/>
                <w:lang w:eastAsia="fr-FR"/>
              </w:rPr>
              <w:t xml:space="preserve"> de femmes)</w:t>
            </w:r>
          </w:p>
          <w:p w14:paraId="66696F07" w14:textId="77777777" w:rsidR="00EE125C" w:rsidRPr="00041560" w:rsidRDefault="00EE125C" w:rsidP="00041560">
            <w:pPr>
              <w:spacing w:line="360" w:lineRule="auto"/>
              <w:rPr>
                <w:rFonts w:ascii="Arial" w:eastAsia="Times New Roman" w:hAnsi="Arial" w:cs="Arial"/>
                <w:lang w:eastAsia="fr-FR"/>
              </w:rPr>
            </w:pPr>
            <w:r w:rsidRPr="00041560">
              <w:rPr>
                <w:rFonts w:ascii="Arial" w:eastAsia="Times New Roman" w:hAnsi="Arial" w:cs="Arial"/>
                <w:lang w:eastAsia="fr-FR"/>
              </w:rPr>
              <w:t>Population active significative</w:t>
            </w:r>
          </w:p>
        </w:tc>
      </w:tr>
      <w:tr w:rsidR="00D75C5F" w:rsidRPr="00041560" w14:paraId="534954DC" w14:textId="77777777" w:rsidTr="00EE125C">
        <w:trPr>
          <w:trHeight w:val="455"/>
        </w:trPr>
        <w:tc>
          <w:tcPr>
            <w:tcW w:w="2562" w:type="dxa"/>
            <w:vAlign w:val="center"/>
          </w:tcPr>
          <w:p w14:paraId="1109EAA3" w14:textId="77777777" w:rsidR="00EE125C" w:rsidRPr="00041560" w:rsidRDefault="00EE125C" w:rsidP="00041560">
            <w:pPr>
              <w:spacing w:line="360" w:lineRule="auto"/>
              <w:rPr>
                <w:rFonts w:ascii="Arial" w:eastAsia="Times New Roman" w:hAnsi="Arial" w:cs="Arial"/>
                <w:lang w:eastAsia="fr-FR"/>
              </w:rPr>
            </w:pPr>
            <w:r w:rsidRPr="00041560">
              <w:rPr>
                <w:rFonts w:ascii="Arial" w:eastAsia="Times New Roman" w:hAnsi="Arial" w:cs="Arial"/>
                <w:b/>
                <w:bCs/>
                <w:lang w:eastAsia="fr-FR"/>
              </w:rPr>
              <w:t>Activités principales</w:t>
            </w:r>
          </w:p>
        </w:tc>
        <w:tc>
          <w:tcPr>
            <w:tcW w:w="6505" w:type="dxa"/>
            <w:vAlign w:val="center"/>
          </w:tcPr>
          <w:p w14:paraId="447B2EFB" w14:textId="77777777" w:rsidR="00EE125C" w:rsidRPr="00041560" w:rsidRDefault="00EE125C" w:rsidP="00041560">
            <w:pPr>
              <w:pStyle w:val="Paragraphedeliste"/>
              <w:numPr>
                <w:ilvl w:val="0"/>
                <w:numId w:val="22"/>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 xml:space="preserve">Agriculture (céréales, vivriers, coton), </w:t>
            </w:r>
          </w:p>
          <w:p w14:paraId="44C61CC3" w14:textId="77777777" w:rsidR="00EE125C" w:rsidRPr="00041560" w:rsidRDefault="00EE125C" w:rsidP="00041560">
            <w:pPr>
              <w:pStyle w:val="Paragraphedeliste"/>
              <w:numPr>
                <w:ilvl w:val="0"/>
                <w:numId w:val="22"/>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 xml:space="preserve">Élevage (bovins, ovins, caprins), </w:t>
            </w:r>
          </w:p>
          <w:p w14:paraId="7F4A4CE9" w14:textId="77777777" w:rsidR="00EE125C" w:rsidRPr="00041560" w:rsidRDefault="00EE125C" w:rsidP="00041560">
            <w:pPr>
              <w:pStyle w:val="Paragraphedeliste"/>
              <w:numPr>
                <w:ilvl w:val="0"/>
                <w:numId w:val="22"/>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Commerce (marchés locaux, petit commerce),</w:t>
            </w:r>
          </w:p>
          <w:p w14:paraId="6075924F" w14:textId="77777777" w:rsidR="00EE125C" w:rsidRPr="00041560" w:rsidRDefault="00EE125C" w:rsidP="00041560">
            <w:pPr>
              <w:pStyle w:val="Paragraphedeliste"/>
              <w:numPr>
                <w:ilvl w:val="0"/>
                <w:numId w:val="22"/>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Artisanat (production artisanale, transformation vivrière),</w:t>
            </w:r>
          </w:p>
          <w:p w14:paraId="197AD0B8" w14:textId="77777777" w:rsidR="00EE125C" w:rsidRPr="00041560" w:rsidRDefault="00EE125C" w:rsidP="00041560">
            <w:pPr>
              <w:pStyle w:val="Paragraphedeliste"/>
              <w:numPr>
                <w:ilvl w:val="0"/>
                <w:numId w:val="22"/>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Exploitation minière (présente mais non industrialisée),</w:t>
            </w:r>
          </w:p>
          <w:p w14:paraId="17A5EB87" w14:textId="77777777" w:rsidR="00EE125C" w:rsidRPr="00041560" w:rsidRDefault="00EE125C" w:rsidP="00041560">
            <w:pPr>
              <w:pStyle w:val="Paragraphedeliste"/>
              <w:numPr>
                <w:ilvl w:val="0"/>
                <w:numId w:val="22"/>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pêche, pisciculture, sylviculture, transport et communications</w:t>
            </w:r>
          </w:p>
        </w:tc>
      </w:tr>
      <w:tr w:rsidR="00D75C5F" w:rsidRPr="00041560" w14:paraId="1FF86743" w14:textId="77777777" w:rsidTr="00EE125C">
        <w:trPr>
          <w:trHeight w:val="455"/>
        </w:trPr>
        <w:tc>
          <w:tcPr>
            <w:tcW w:w="2562" w:type="dxa"/>
            <w:tcBorders>
              <w:bottom w:val="single" w:sz="4" w:space="0" w:color="auto"/>
            </w:tcBorders>
            <w:vAlign w:val="center"/>
          </w:tcPr>
          <w:p w14:paraId="3F496C51" w14:textId="77777777" w:rsidR="00EE125C" w:rsidRPr="00041560" w:rsidRDefault="00EE125C" w:rsidP="00041560">
            <w:pPr>
              <w:spacing w:line="360" w:lineRule="auto"/>
              <w:rPr>
                <w:rFonts w:ascii="Arial" w:eastAsia="Times New Roman" w:hAnsi="Arial" w:cs="Arial"/>
                <w:lang w:eastAsia="fr-FR"/>
              </w:rPr>
            </w:pPr>
            <w:r w:rsidRPr="00041560">
              <w:rPr>
                <w:rFonts w:ascii="Arial" w:eastAsia="Times New Roman" w:hAnsi="Arial" w:cs="Arial"/>
                <w:b/>
                <w:bCs/>
                <w:lang w:eastAsia="fr-FR"/>
              </w:rPr>
              <w:t>Atouts économiques</w:t>
            </w:r>
          </w:p>
        </w:tc>
        <w:tc>
          <w:tcPr>
            <w:tcW w:w="6505" w:type="dxa"/>
            <w:tcBorders>
              <w:bottom w:val="single" w:sz="4" w:space="0" w:color="auto"/>
            </w:tcBorders>
            <w:vAlign w:val="center"/>
          </w:tcPr>
          <w:p w14:paraId="7ECD2495" w14:textId="77777777" w:rsidR="00EE125C" w:rsidRPr="00041560" w:rsidRDefault="00EE125C" w:rsidP="00041560">
            <w:pPr>
              <w:pStyle w:val="Paragraphedeliste"/>
              <w:numPr>
                <w:ilvl w:val="0"/>
                <w:numId w:val="23"/>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 xml:space="preserve">Zone </w:t>
            </w:r>
            <w:r w:rsidRPr="00041560">
              <w:rPr>
                <w:rFonts w:ascii="Arial" w:eastAsia="Times New Roman" w:hAnsi="Arial" w:cs="Arial"/>
                <w:b/>
                <w:bCs/>
                <w:lang w:eastAsia="fr-FR"/>
              </w:rPr>
              <w:t>agro-pastorale</w:t>
            </w:r>
            <w:r w:rsidRPr="00041560">
              <w:rPr>
                <w:rFonts w:ascii="Arial" w:eastAsia="Times New Roman" w:hAnsi="Arial" w:cs="Arial"/>
                <w:lang w:eastAsia="fr-FR"/>
              </w:rPr>
              <w:t xml:space="preserve"> active- </w:t>
            </w:r>
          </w:p>
          <w:p w14:paraId="1F015B12" w14:textId="77777777" w:rsidR="00EE125C" w:rsidRPr="00041560" w:rsidRDefault="00EE125C" w:rsidP="00041560">
            <w:pPr>
              <w:pStyle w:val="Paragraphedeliste"/>
              <w:numPr>
                <w:ilvl w:val="0"/>
                <w:numId w:val="23"/>
              </w:numPr>
              <w:spacing w:line="360" w:lineRule="auto"/>
              <w:ind w:left="180" w:hanging="245"/>
              <w:rPr>
                <w:rFonts w:ascii="Arial" w:eastAsia="Times New Roman" w:hAnsi="Arial" w:cs="Arial"/>
                <w:lang w:eastAsia="fr-FR"/>
              </w:rPr>
            </w:pPr>
            <w:r w:rsidRPr="00041560">
              <w:rPr>
                <w:rFonts w:ascii="Arial" w:eastAsia="Times New Roman" w:hAnsi="Arial" w:cs="Arial"/>
                <w:b/>
                <w:bCs/>
                <w:lang w:eastAsia="fr-FR"/>
              </w:rPr>
              <w:t>Riziculture</w:t>
            </w:r>
            <w:r w:rsidRPr="00041560">
              <w:rPr>
                <w:rFonts w:ascii="Arial" w:eastAsia="Times New Roman" w:hAnsi="Arial" w:cs="Arial"/>
                <w:lang w:eastAsia="fr-FR"/>
              </w:rPr>
              <w:t xml:space="preserve"> présente dans certaines zones- </w:t>
            </w:r>
          </w:p>
          <w:p w14:paraId="120F8D98" w14:textId="77777777" w:rsidR="00EE125C" w:rsidRPr="00041560" w:rsidRDefault="00EE125C" w:rsidP="00041560">
            <w:pPr>
              <w:pStyle w:val="Paragraphedeliste"/>
              <w:numPr>
                <w:ilvl w:val="0"/>
                <w:numId w:val="23"/>
              </w:numPr>
              <w:spacing w:line="360" w:lineRule="auto"/>
              <w:ind w:left="180" w:hanging="245"/>
              <w:rPr>
                <w:rFonts w:ascii="Arial" w:eastAsia="Times New Roman" w:hAnsi="Arial" w:cs="Arial"/>
                <w:lang w:eastAsia="fr-FR"/>
              </w:rPr>
            </w:pPr>
            <w:r w:rsidRPr="00041560">
              <w:rPr>
                <w:rFonts w:ascii="Arial" w:eastAsia="Times New Roman" w:hAnsi="Arial" w:cs="Arial"/>
                <w:b/>
                <w:bCs/>
                <w:lang w:eastAsia="fr-FR"/>
              </w:rPr>
              <w:t>Gisements miniers</w:t>
            </w:r>
            <w:r w:rsidRPr="00041560">
              <w:rPr>
                <w:rFonts w:ascii="Arial" w:eastAsia="Times New Roman" w:hAnsi="Arial" w:cs="Arial"/>
                <w:lang w:eastAsia="fr-FR"/>
              </w:rPr>
              <w:t xml:space="preserve"> identifiés (sable, granite, latérite)- </w:t>
            </w:r>
          </w:p>
          <w:p w14:paraId="79B7C1B4" w14:textId="77777777" w:rsidR="00EE125C" w:rsidRPr="00041560" w:rsidRDefault="00EE125C" w:rsidP="00041560">
            <w:pPr>
              <w:pStyle w:val="Paragraphedeliste"/>
              <w:numPr>
                <w:ilvl w:val="0"/>
                <w:numId w:val="23"/>
              </w:numPr>
              <w:spacing w:line="360" w:lineRule="auto"/>
              <w:ind w:left="180" w:hanging="245"/>
              <w:rPr>
                <w:rFonts w:ascii="Arial" w:eastAsia="Times New Roman" w:hAnsi="Arial" w:cs="Arial"/>
                <w:lang w:eastAsia="fr-FR"/>
              </w:rPr>
            </w:pPr>
            <w:r w:rsidRPr="00041560">
              <w:rPr>
                <w:rFonts w:ascii="Arial" w:eastAsia="Times New Roman" w:hAnsi="Arial" w:cs="Arial"/>
                <w:b/>
                <w:bCs/>
                <w:lang w:eastAsia="fr-FR"/>
              </w:rPr>
              <w:t>Marchés ordinaires actifs</w:t>
            </w:r>
            <w:r w:rsidRPr="00041560">
              <w:rPr>
                <w:rFonts w:ascii="Arial" w:eastAsia="Times New Roman" w:hAnsi="Arial" w:cs="Arial"/>
                <w:lang w:eastAsia="fr-FR"/>
              </w:rPr>
              <w:t xml:space="preserve"> dans les trois arrondissements- </w:t>
            </w:r>
          </w:p>
          <w:p w14:paraId="198F0D28" w14:textId="77777777" w:rsidR="00EE125C" w:rsidRPr="00041560" w:rsidRDefault="00EE125C" w:rsidP="00041560">
            <w:pPr>
              <w:pStyle w:val="Paragraphedeliste"/>
              <w:numPr>
                <w:ilvl w:val="0"/>
                <w:numId w:val="23"/>
              </w:numPr>
              <w:spacing w:line="360" w:lineRule="auto"/>
              <w:ind w:left="180" w:hanging="245"/>
              <w:rPr>
                <w:rFonts w:ascii="Arial" w:eastAsia="Times New Roman" w:hAnsi="Arial" w:cs="Arial"/>
                <w:lang w:eastAsia="fr-FR"/>
              </w:rPr>
            </w:pPr>
            <w:r w:rsidRPr="00041560">
              <w:rPr>
                <w:rFonts w:ascii="Arial" w:eastAsia="Times New Roman" w:hAnsi="Arial" w:cs="Arial"/>
                <w:lang w:eastAsia="fr-FR"/>
              </w:rPr>
              <w:t xml:space="preserve">Potentiel </w:t>
            </w:r>
            <w:r w:rsidRPr="00041560">
              <w:rPr>
                <w:rFonts w:ascii="Arial" w:eastAsia="Times New Roman" w:hAnsi="Arial" w:cs="Arial"/>
                <w:b/>
                <w:bCs/>
                <w:lang w:eastAsia="fr-FR"/>
              </w:rPr>
              <w:t>touristique</w:t>
            </w:r>
            <w:r w:rsidRPr="00041560">
              <w:rPr>
                <w:rFonts w:ascii="Arial" w:eastAsia="Times New Roman" w:hAnsi="Arial" w:cs="Arial"/>
                <w:lang w:eastAsia="fr-FR"/>
              </w:rPr>
              <w:t xml:space="preserve"> (milieu naturel, proximité régionale)- Position stratégique au centre des « 2KP » (Kouandé–Kérou–Péhunco)</w:t>
            </w:r>
          </w:p>
        </w:tc>
      </w:tr>
    </w:tbl>
    <w:p w14:paraId="1E61C626" w14:textId="77777777" w:rsidR="00F36152" w:rsidRDefault="00F36152" w:rsidP="00F36152">
      <w:pPr>
        <w:spacing w:before="120" w:after="0" w:line="240" w:lineRule="auto"/>
        <w:outlineLvl w:val="2"/>
        <w:rPr>
          <w:rFonts w:ascii="Arial" w:eastAsia="Times New Roman" w:hAnsi="Arial" w:cs="Arial"/>
          <w:bCs/>
          <w:sz w:val="24"/>
          <w:szCs w:val="27"/>
          <w:lang w:eastAsia="fr-FR"/>
        </w:rPr>
      </w:pPr>
    </w:p>
    <w:p w14:paraId="27B26B16" w14:textId="77777777" w:rsidR="00041560" w:rsidRDefault="00041560" w:rsidP="00F36152">
      <w:pPr>
        <w:spacing w:before="120" w:after="0" w:line="240" w:lineRule="auto"/>
        <w:outlineLvl w:val="2"/>
        <w:rPr>
          <w:rFonts w:ascii="Arial" w:eastAsia="Times New Roman" w:hAnsi="Arial" w:cs="Arial"/>
          <w:bCs/>
          <w:sz w:val="24"/>
          <w:szCs w:val="27"/>
          <w:lang w:eastAsia="fr-FR"/>
        </w:rPr>
      </w:pPr>
    </w:p>
    <w:p w14:paraId="09C928AA" w14:textId="77777777" w:rsidR="00041560" w:rsidRPr="00D75C5F" w:rsidRDefault="00041560" w:rsidP="00F36152">
      <w:pPr>
        <w:spacing w:before="120" w:after="0" w:line="240" w:lineRule="auto"/>
        <w:outlineLvl w:val="2"/>
        <w:rPr>
          <w:rFonts w:ascii="Arial" w:eastAsia="Times New Roman" w:hAnsi="Arial" w:cs="Arial"/>
          <w:bCs/>
          <w:sz w:val="24"/>
          <w:szCs w:val="27"/>
          <w:lang w:eastAsia="fr-FR"/>
        </w:rPr>
      </w:pPr>
    </w:p>
    <w:tbl>
      <w:tblPr>
        <w:tblStyle w:val="Grilledutableau"/>
        <w:tblW w:w="0" w:type="auto"/>
        <w:tblLook w:val="04A0" w:firstRow="1" w:lastRow="0" w:firstColumn="1" w:lastColumn="0" w:noHBand="0" w:noVBand="1"/>
      </w:tblPr>
      <w:tblGrid>
        <w:gridCol w:w="2265"/>
        <w:gridCol w:w="2265"/>
        <w:gridCol w:w="2266"/>
        <w:gridCol w:w="2266"/>
      </w:tblGrid>
      <w:tr w:rsidR="00D75C5F" w:rsidRPr="00D75C5F" w14:paraId="5ABBEB7C" w14:textId="77777777" w:rsidTr="009075FC">
        <w:tc>
          <w:tcPr>
            <w:tcW w:w="2265" w:type="dxa"/>
            <w:shd w:val="clear" w:color="auto" w:fill="FFF2CC" w:themeFill="accent4" w:themeFillTint="33"/>
            <w:vAlign w:val="center"/>
          </w:tcPr>
          <w:p w14:paraId="27FB5B00" w14:textId="77777777" w:rsidR="00F36152" w:rsidRPr="00D75C5F" w:rsidRDefault="00F36152" w:rsidP="00F36152">
            <w:pPr>
              <w:jc w:val="center"/>
              <w:rPr>
                <w:rFonts w:ascii="Arial" w:eastAsia="Times New Roman" w:hAnsi="Arial" w:cs="Arial"/>
                <w:b/>
                <w:bCs/>
                <w:sz w:val="20"/>
                <w:szCs w:val="24"/>
                <w:lang w:eastAsia="fr-FR"/>
              </w:rPr>
            </w:pPr>
            <w:r w:rsidRPr="00D75C5F">
              <w:rPr>
                <w:rFonts w:ascii="Arial" w:eastAsia="Times New Roman" w:hAnsi="Arial" w:cs="Arial"/>
                <w:b/>
                <w:bCs/>
                <w:sz w:val="20"/>
                <w:szCs w:val="24"/>
                <w:lang w:eastAsia="fr-FR"/>
              </w:rPr>
              <w:lastRenderedPageBreak/>
              <w:t>Recettes</w:t>
            </w:r>
          </w:p>
        </w:tc>
        <w:tc>
          <w:tcPr>
            <w:tcW w:w="2265" w:type="dxa"/>
            <w:shd w:val="clear" w:color="auto" w:fill="FFF2CC" w:themeFill="accent4" w:themeFillTint="33"/>
            <w:vAlign w:val="center"/>
          </w:tcPr>
          <w:p w14:paraId="70DED581" w14:textId="77777777" w:rsidR="00F36152" w:rsidRPr="00D75C5F" w:rsidRDefault="00F36152" w:rsidP="00B16685">
            <w:pPr>
              <w:jc w:val="center"/>
              <w:rPr>
                <w:rFonts w:ascii="Arial" w:eastAsia="Times New Roman" w:hAnsi="Arial" w:cs="Arial"/>
                <w:b/>
                <w:bCs/>
                <w:sz w:val="20"/>
                <w:szCs w:val="24"/>
                <w:lang w:eastAsia="fr-FR"/>
              </w:rPr>
            </w:pPr>
            <w:r w:rsidRPr="00D75C5F">
              <w:rPr>
                <w:rFonts w:ascii="Arial" w:eastAsia="Times New Roman" w:hAnsi="Arial" w:cs="Arial"/>
                <w:b/>
                <w:bCs/>
                <w:sz w:val="20"/>
                <w:szCs w:val="24"/>
                <w:lang w:eastAsia="fr-FR"/>
              </w:rPr>
              <w:t xml:space="preserve">Réalisations </w:t>
            </w:r>
            <w:r w:rsidR="00747A55" w:rsidRPr="00D75C5F">
              <w:rPr>
                <w:rFonts w:ascii="Arial" w:eastAsia="Times New Roman" w:hAnsi="Arial" w:cs="Arial"/>
                <w:b/>
                <w:bCs/>
                <w:sz w:val="20"/>
                <w:szCs w:val="24"/>
                <w:lang w:eastAsia="fr-FR"/>
              </w:rPr>
              <w:t>moyenne 2019-</w:t>
            </w:r>
            <w:r w:rsidR="00B16685" w:rsidRPr="00D75C5F">
              <w:rPr>
                <w:rFonts w:ascii="Arial" w:eastAsia="Times New Roman" w:hAnsi="Arial" w:cs="Arial"/>
                <w:b/>
                <w:bCs/>
                <w:sz w:val="20"/>
                <w:szCs w:val="24"/>
                <w:lang w:eastAsia="fr-FR"/>
              </w:rPr>
              <w:t>2023</w:t>
            </w:r>
            <w:r w:rsidR="00CA15C3" w:rsidRPr="00D75C5F">
              <w:rPr>
                <w:rFonts w:ascii="Arial" w:eastAsia="Times New Roman" w:hAnsi="Arial" w:cs="Arial"/>
                <w:b/>
                <w:bCs/>
                <w:sz w:val="20"/>
                <w:szCs w:val="24"/>
                <w:lang w:eastAsia="fr-FR"/>
              </w:rPr>
              <w:t> ;</w:t>
            </w:r>
            <w:r w:rsidRPr="00D75C5F">
              <w:rPr>
                <w:rFonts w:ascii="Arial" w:eastAsia="Times New Roman" w:hAnsi="Arial" w:cs="Arial"/>
                <w:b/>
                <w:bCs/>
                <w:sz w:val="20"/>
                <w:szCs w:val="24"/>
                <w:lang w:eastAsia="fr-FR"/>
              </w:rPr>
              <w:t xml:space="preserve"> </w:t>
            </w:r>
            <w:r w:rsidRPr="00D75C5F">
              <w:rPr>
                <w:rFonts w:ascii="Arial" w:eastAsia="Times New Roman" w:hAnsi="Arial" w:cs="Arial"/>
                <w:bCs/>
                <w:i/>
                <w:sz w:val="20"/>
                <w:szCs w:val="24"/>
                <w:lang w:eastAsia="fr-FR"/>
              </w:rPr>
              <w:t>en million de Francs CFA</w:t>
            </w:r>
          </w:p>
        </w:tc>
        <w:tc>
          <w:tcPr>
            <w:tcW w:w="2266" w:type="dxa"/>
            <w:shd w:val="clear" w:color="auto" w:fill="FFF2CC" w:themeFill="accent4" w:themeFillTint="33"/>
            <w:vAlign w:val="center"/>
          </w:tcPr>
          <w:p w14:paraId="2FB1B325" w14:textId="77777777" w:rsidR="00F36152" w:rsidRPr="00D75C5F" w:rsidRDefault="00F36152" w:rsidP="00F36152">
            <w:pPr>
              <w:jc w:val="center"/>
              <w:rPr>
                <w:rFonts w:ascii="Arial" w:eastAsia="Times New Roman" w:hAnsi="Arial" w:cs="Arial"/>
                <w:b/>
                <w:bCs/>
                <w:sz w:val="20"/>
                <w:szCs w:val="24"/>
                <w:lang w:eastAsia="fr-FR"/>
              </w:rPr>
            </w:pPr>
            <w:r w:rsidRPr="00D75C5F">
              <w:rPr>
                <w:rFonts w:ascii="Arial" w:eastAsia="Times New Roman" w:hAnsi="Arial" w:cs="Arial"/>
                <w:b/>
                <w:bCs/>
                <w:sz w:val="20"/>
                <w:szCs w:val="24"/>
                <w:lang w:eastAsia="fr-FR"/>
              </w:rPr>
              <w:t>Potentiel EGF (2024)</w:t>
            </w:r>
            <w:r w:rsidR="00CA15C3" w:rsidRPr="00D75C5F">
              <w:rPr>
                <w:rFonts w:ascii="Arial" w:eastAsia="Times New Roman" w:hAnsi="Arial" w:cs="Arial"/>
                <w:b/>
                <w:bCs/>
                <w:sz w:val="20"/>
                <w:szCs w:val="24"/>
                <w:lang w:eastAsia="fr-FR"/>
              </w:rPr>
              <w:t> </w:t>
            </w:r>
            <w:r w:rsidR="00277AE6" w:rsidRPr="00D75C5F">
              <w:rPr>
                <w:rFonts w:ascii="Arial" w:eastAsia="Times New Roman" w:hAnsi="Arial" w:cs="Arial"/>
                <w:b/>
                <w:bCs/>
                <w:sz w:val="20"/>
                <w:szCs w:val="24"/>
                <w:lang w:eastAsia="fr-FR"/>
              </w:rPr>
              <w:t>évalué</w:t>
            </w:r>
            <w:r w:rsidR="00CA15C3" w:rsidRPr="00D75C5F">
              <w:rPr>
                <w:rFonts w:ascii="Arial" w:eastAsia="Times New Roman" w:hAnsi="Arial" w:cs="Arial"/>
                <w:b/>
                <w:bCs/>
                <w:sz w:val="20"/>
                <w:szCs w:val="24"/>
                <w:lang w:eastAsia="fr-FR"/>
              </w:rPr>
              <w:t>;</w:t>
            </w:r>
            <w:r w:rsidRPr="00D75C5F">
              <w:rPr>
                <w:rFonts w:ascii="Arial" w:eastAsia="Times New Roman" w:hAnsi="Arial" w:cs="Arial"/>
                <w:b/>
                <w:bCs/>
                <w:sz w:val="20"/>
                <w:szCs w:val="24"/>
                <w:lang w:eastAsia="fr-FR"/>
              </w:rPr>
              <w:t xml:space="preserve"> </w:t>
            </w:r>
            <w:r w:rsidRPr="00D75C5F">
              <w:rPr>
                <w:rFonts w:ascii="Arial" w:eastAsia="Times New Roman" w:hAnsi="Arial" w:cs="Arial"/>
                <w:bCs/>
                <w:i/>
                <w:sz w:val="20"/>
                <w:szCs w:val="24"/>
                <w:lang w:eastAsia="fr-FR"/>
              </w:rPr>
              <w:t>en million de Francs CFA</w:t>
            </w:r>
          </w:p>
        </w:tc>
        <w:tc>
          <w:tcPr>
            <w:tcW w:w="2266" w:type="dxa"/>
            <w:shd w:val="clear" w:color="auto" w:fill="FFF2CC" w:themeFill="accent4" w:themeFillTint="33"/>
            <w:vAlign w:val="center"/>
          </w:tcPr>
          <w:p w14:paraId="4F3260E4" w14:textId="77777777" w:rsidR="00F36152" w:rsidRPr="00D75C5F" w:rsidRDefault="00F36152" w:rsidP="00F36152">
            <w:pPr>
              <w:jc w:val="center"/>
              <w:rPr>
                <w:rFonts w:ascii="Arial" w:eastAsia="Times New Roman" w:hAnsi="Arial" w:cs="Arial"/>
                <w:b/>
                <w:bCs/>
                <w:sz w:val="20"/>
                <w:szCs w:val="24"/>
                <w:lang w:eastAsia="fr-FR"/>
              </w:rPr>
            </w:pPr>
            <w:r w:rsidRPr="00D75C5F">
              <w:rPr>
                <w:rFonts w:ascii="Arial" w:eastAsia="Times New Roman" w:hAnsi="Arial" w:cs="Arial"/>
                <w:b/>
                <w:bCs/>
                <w:sz w:val="20"/>
                <w:szCs w:val="24"/>
                <w:lang w:eastAsia="fr-FR"/>
              </w:rPr>
              <w:t>Taux de mobilisation</w:t>
            </w:r>
            <w:r w:rsidR="00CA15C3" w:rsidRPr="00D75C5F">
              <w:rPr>
                <w:rFonts w:ascii="Arial" w:eastAsia="Times New Roman" w:hAnsi="Arial" w:cs="Arial"/>
                <w:b/>
                <w:bCs/>
                <w:sz w:val="20"/>
                <w:szCs w:val="24"/>
                <w:lang w:eastAsia="fr-FR"/>
              </w:rPr>
              <w:t> ;</w:t>
            </w:r>
            <w:r w:rsidRPr="00D75C5F">
              <w:rPr>
                <w:rFonts w:ascii="Arial" w:eastAsia="Times New Roman" w:hAnsi="Arial" w:cs="Arial"/>
                <w:b/>
                <w:bCs/>
                <w:sz w:val="20"/>
                <w:szCs w:val="24"/>
                <w:lang w:eastAsia="fr-FR"/>
              </w:rPr>
              <w:t xml:space="preserve"> </w:t>
            </w:r>
            <w:r w:rsidRPr="00D75C5F">
              <w:rPr>
                <w:rFonts w:ascii="Arial" w:eastAsia="Times New Roman" w:hAnsi="Arial" w:cs="Arial"/>
                <w:bCs/>
                <w:i/>
                <w:sz w:val="20"/>
                <w:szCs w:val="24"/>
                <w:lang w:eastAsia="fr-FR"/>
              </w:rPr>
              <w:t>en million de Francs CFA</w:t>
            </w:r>
          </w:p>
        </w:tc>
      </w:tr>
      <w:tr w:rsidR="00D75C5F" w:rsidRPr="00D75C5F" w14:paraId="6CD2E3AB" w14:textId="77777777" w:rsidTr="009075FC">
        <w:tc>
          <w:tcPr>
            <w:tcW w:w="2265" w:type="dxa"/>
            <w:vAlign w:val="center"/>
          </w:tcPr>
          <w:p w14:paraId="7645DA05" w14:textId="77777777" w:rsidR="00F36152" w:rsidRPr="00D75C5F" w:rsidRDefault="00F36152" w:rsidP="00747A55">
            <w:pPr>
              <w:jc w:val="center"/>
              <w:rPr>
                <w:rFonts w:ascii="Arial" w:eastAsia="Times New Roman" w:hAnsi="Arial" w:cs="Arial"/>
                <w:sz w:val="24"/>
                <w:szCs w:val="24"/>
                <w:lang w:eastAsia="fr-FR"/>
              </w:rPr>
            </w:pPr>
            <w:r w:rsidRPr="00D75C5F">
              <w:rPr>
                <w:rFonts w:ascii="Arial" w:eastAsia="Times New Roman" w:hAnsi="Arial" w:cs="Arial"/>
                <w:sz w:val="24"/>
                <w:szCs w:val="24"/>
                <w:lang w:eastAsia="fr-FR"/>
              </w:rPr>
              <w:t>Recettes fiscales (RF)</w:t>
            </w:r>
          </w:p>
        </w:tc>
        <w:tc>
          <w:tcPr>
            <w:tcW w:w="2265" w:type="dxa"/>
            <w:vAlign w:val="center"/>
          </w:tcPr>
          <w:p w14:paraId="70C9FA2F" w14:textId="77777777" w:rsidR="00F36152" w:rsidRPr="00D75C5F" w:rsidRDefault="00747A55" w:rsidP="00747A55">
            <w:pPr>
              <w:jc w:val="center"/>
              <w:rPr>
                <w:rFonts w:ascii="Arial" w:eastAsia="Times New Roman" w:hAnsi="Arial" w:cs="Arial"/>
                <w:sz w:val="24"/>
                <w:szCs w:val="24"/>
                <w:lang w:eastAsia="fr-FR"/>
              </w:rPr>
            </w:pPr>
            <w:r w:rsidRPr="00D75C5F">
              <w:rPr>
                <w:rFonts w:ascii="Arial" w:eastAsia="Times New Roman" w:hAnsi="Arial" w:cs="Arial"/>
                <w:sz w:val="24"/>
                <w:szCs w:val="24"/>
                <w:lang w:eastAsia="fr-FR"/>
              </w:rPr>
              <w:t>69,797</w:t>
            </w:r>
            <w:r w:rsidR="00F36152" w:rsidRPr="00D75C5F">
              <w:rPr>
                <w:rFonts w:ascii="Arial" w:eastAsia="Times New Roman" w:hAnsi="Arial" w:cs="Arial"/>
                <w:sz w:val="24"/>
                <w:szCs w:val="24"/>
                <w:lang w:eastAsia="fr-FR"/>
              </w:rPr>
              <w:t> </w:t>
            </w:r>
          </w:p>
        </w:tc>
        <w:tc>
          <w:tcPr>
            <w:tcW w:w="2266" w:type="dxa"/>
            <w:vAlign w:val="center"/>
          </w:tcPr>
          <w:p w14:paraId="0F8FCD65" w14:textId="77777777" w:rsidR="00F36152" w:rsidRPr="00D75C5F" w:rsidRDefault="00277AE6" w:rsidP="00747A55">
            <w:pPr>
              <w:jc w:val="center"/>
              <w:rPr>
                <w:rFonts w:ascii="Arial" w:eastAsia="Times New Roman" w:hAnsi="Arial" w:cs="Arial"/>
                <w:sz w:val="24"/>
                <w:szCs w:val="24"/>
                <w:lang w:eastAsia="fr-FR"/>
              </w:rPr>
            </w:pPr>
            <w:r w:rsidRPr="00D75C5F">
              <w:rPr>
                <w:rFonts w:ascii="Arial" w:hAnsi="Arial" w:cs="Arial"/>
                <w:sz w:val="24"/>
                <w:szCs w:val="24"/>
              </w:rPr>
              <w:t>156 ; 379</w:t>
            </w:r>
          </w:p>
        </w:tc>
        <w:tc>
          <w:tcPr>
            <w:tcW w:w="2266" w:type="dxa"/>
            <w:vAlign w:val="center"/>
          </w:tcPr>
          <w:p w14:paraId="1AC759F6" w14:textId="77777777" w:rsidR="00F36152" w:rsidRPr="00D75C5F" w:rsidRDefault="00747A55" w:rsidP="00747A55">
            <w:pPr>
              <w:jc w:val="center"/>
              <w:rPr>
                <w:rFonts w:ascii="Arial" w:eastAsia="Times New Roman" w:hAnsi="Arial" w:cs="Arial"/>
                <w:sz w:val="24"/>
                <w:szCs w:val="24"/>
                <w:lang w:eastAsia="fr-FR"/>
              </w:rPr>
            </w:pPr>
            <w:r w:rsidRPr="00D75C5F">
              <w:rPr>
                <w:rFonts w:ascii="Arial" w:eastAsia="Times New Roman" w:hAnsi="Arial" w:cs="Arial"/>
                <w:sz w:val="24"/>
                <w:szCs w:val="24"/>
                <w:lang w:eastAsia="fr-FR"/>
              </w:rPr>
              <w:t>44,633</w:t>
            </w:r>
            <w:r w:rsidR="00F36152" w:rsidRPr="00D75C5F">
              <w:rPr>
                <w:rFonts w:ascii="Arial" w:eastAsia="Times New Roman" w:hAnsi="Arial" w:cs="Arial"/>
                <w:sz w:val="24"/>
                <w:szCs w:val="24"/>
                <w:lang w:eastAsia="fr-FR"/>
              </w:rPr>
              <w:t xml:space="preserve"> %</w:t>
            </w:r>
          </w:p>
        </w:tc>
      </w:tr>
      <w:tr w:rsidR="00D75C5F" w:rsidRPr="00D75C5F" w14:paraId="4C3283C8" w14:textId="77777777" w:rsidTr="009075FC">
        <w:tc>
          <w:tcPr>
            <w:tcW w:w="2265" w:type="dxa"/>
            <w:vAlign w:val="center"/>
          </w:tcPr>
          <w:p w14:paraId="717504E3" w14:textId="77777777" w:rsidR="00F36152" w:rsidRPr="00D75C5F" w:rsidRDefault="00F36152" w:rsidP="00747A55">
            <w:pPr>
              <w:jc w:val="center"/>
              <w:rPr>
                <w:rFonts w:ascii="Arial" w:eastAsia="Times New Roman" w:hAnsi="Arial" w:cs="Arial"/>
                <w:sz w:val="24"/>
                <w:szCs w:val="24"/>
                <w:lang w:eastAsia="fr-FR"/>
              </w:rPr>
            </w:pPr>
            <w:r w:rsidRPr="00D75C5F">
              <w:rPr>
                <w:rFonts w:ascii="Arial" w:eastAsia="Times New Roman" w:hAnsi="Arial" w:cs="Arial"/>
                <w:sz w:val="24"/>
                <w:szCs w:val="24"/>
                <w:lang w:eastAsia="fr-FR"/>
              </w:rPr>
              <w:t>Recettes non fiscales (RNF)</w:t>
            </w:r>
          </w:p>
        </w:tc>
        <w:tc>
          <w:tcPr>
            <w:tcW w:w="2265" w:type="dxa"/>
            <w:vAlign w:val="center"/>
          </w:tcPr>
          <w:p w14:paraId="31497CB7" w14:textId="77777777" w:rsidR="00F36152" w:rsidRPr="00D75C5F" w:rsidRDefault="00F36152" w:rsidP="00747A55">
            <w:pPr>
              <w:jc w:val="center"/>
              <w:rPr>
                <w:rFonts w:ascii="Arial" w:eastAsia="Times New Roman" w:hAnsi="Arial" w:cs="Arial"/>
                <w:sz w:val="24"/>
                <w:szCs w:val="24"/>
                <w:lang w:eastAsia="fr-FR"/>
              </w:rPr>
            </w:pPr>
            <w:r w:rsidRPr="00D75C5F">
              <w:rPr>
                <w:rFonts w:ascii="Arial" w:eastAsia="Times New Roman" w:hAnsi="Arial" w:cs="Arial"/>
                <w:sz w:val="24"/>
                <w:szCs w:val="24"/>
                <w:lang w:eastAsia="fr-FR"/>
              </w:rPr>
              <w:t>42 </w:t>
            </w:r>
            <w:r w:rsidR="00747A55" w:rsidRPr="00D75C5F">
              <w:rPr>
                <w:rFonts w:ascii="Arial" w:eastAsia="Times New Roman" w:hAnsi="Arial" w:cs="Arial"/>
                <w:sz w:val="24"/>
                <w:szCs w:val="24"/>
                <w:lang w:eastAsia="fr-FR"/>
              </w:rPr>
              <w:t>207</w:t>
            </w:r>
            <w:r w:rsidRPr="00D75C5F">
              <w:rPr>
                <w:rFonts w:ascii="Arial" w:eastAsia="Times New Roman" w:hAnsi="Arial" w:cs="Arial"/>
                <w:sz w:val="24"/>
                <w:szCs w:val="24"/>
                <w:lang w:eastAsia="fr-FR"/>
              </w:rPr>
              <w:t> </w:t>
            </w:r>
          </w:p>
        </w:tc>
        <w:tc>
          <w:tcPr>
            <w:tcW w:w="2266" w:type="dxa"/>
            <w:vAlign w:val="center"/>
          </w:tcPr>
          <w:p w14:paraId="6B4242E2" w14:textId="77777777" w:rsidR="00F36152" w:rsidRPr="00D75C5F" w:rsidRDefault="00277AE6" w:rsidP="00747A55">
            <w:pPr>
              <w:jc w:val="center"/>
              <w:rPr>
                <w:rFonts w:ascii="Arial" w:eastAsia="Times New Roman" w:hAnsi="Arial" w:cs="Arial"/>
                <w:sz w:val="24"/>
                <w:szCs w:val="24"/>
                <w:lang w:eastAsia="fr-FR"/>
              </w:rPr>
            </w:pPr>
            <w:r w:rsidRPr="00D75C5F">
              <w:rPr>
                <w:rFonts w:ascii="Arial" w:hAnsi="Arial" w:cs="Arial"/>
                <w:sz w:val="24"/>
                <w:szCs w:val="24"/>
              </w:rPr>
              <w:t>75,662</w:t>
            </w:r>
          </w:p>
        </w:tc>
        <w:tc>
          <w:tcPr>
            <w:tcW w:w="2266" w:type="dxa"/>
            <w:vAlign w:val="center"/>
          </w:tcPr>
          <w:p w14:paraId="680CC01A" w14:textId="77777777" w:rsidR="00F36152" w:rsidRPr="00D75C5F" w:rsidRDefault="00747A55" w:rsidP="00747A55">
            <w:pPr>
              <w:jc w:val="center"/>
              <w:rPr>
                <w:rFonts w:ascii="Arial" w:eastAsia="Times New Roman" w:hAnsi="Arial" w:cs="Arial"/>
                <w:sz w:val="24"/>
                <w:szCs w:val="24"/>
                <w:lang w:eastAsia="fr-FR"/>
              </w:rPr>
            </w:pPr>
            <w:r w:rsidRPr="00D75C5F">
              <w:rPr>
                <w:rFonts w:ascii="Arial" w:eastAsia="Times New Roman" w:hAnsi="Arial" w:cs="Arial"/>
                <w:sz w:val="24"/>
                <w:szCs w:val="24"/>
                <w:lang w:eastAsia="fr-FR"/>
              </w:rPr>
              <w:t>55,783</w:t>
            </w:r>
            <w:r w:rsidR="00F36152" w:rsidRPr="00D75C5F">
              <w:rPr>
                <w:rFonts w:ascii="Arial" w:eastAsia="Times New Roman" w:hAnsi="Arial" w:cs="Arial"/>
                <w:sz w:val="24"/>
                <w:szCs w:val="24"/>
                <w:lang w:eastAsia="fr-FR"/>
              </w:rPr>
              <w:t xml:space="preserve"> %</w:t>
            </w:r>
          </w:p>
        </w:tc>
      </w:tr>
    </w:tbl>
    <w:p w14:paraId="48F65D6E" w14:textId="77777777" w:rsidR="005B1336" w:rsidRDefault="009075FC" w:rsidP="00041560">
      <w:pPr>
        <w:spacing w:after="0" w:line="240" w:lineRule="auto"/>
        <w:outlineLvl w:val="2"/>
        <w:rPr>
          <w:rFonts w:ascii="Arial" w:eastAsia="Times New Roman" w:hAnsi="Arial" w:cs="Arial"/>
          <w:sz w:val="18"/>
          <w:szCs w:val="20"/>
          <w:lang w:eastAsia="fr-FR"/>
        </w:rPr>
      </w:pPr>
      <w:r w:rsidRPr="00041560">
        <w:rPr>
          <w:rFonts w:ascii="Arial" w:eastAsia="Times New Roman" w:hAnsi="Arial" w:cs="Arial"/>
          <w:b/>
          <w:bCs/>
          <w:sz w:val="18"/>
          <w:szCs w:val="20"/>
          <w:lang w:eastAsia="fr-FR"/>
        </w:rPr>
        <w:t>Source</w:t>
      </w:r>
      <w:r w:rsidRPr="00041560">
        <w:rPr>
          <w:rFonts w:ascii="Arial" w:eastAsia="Times New Roman" w:hAnsi="Arial" w:cs="Arial"/>
          <w:sz w:val="18"/>
          <w:szCs w:val="20"/>
          <w:lang w:eastAsia="fr-FR"/>
        </w:rPr>
        <w:t xml:space="preserve"> : Rapport EGF Péhunco, 2024 - pages 1</w:t>
      </w:r>
      <w:r w:rsidR="00747A55" w:rsidRPr="00041560">
        <w:rPr>
          <w:rFonts w:ascii="Arial" w:eastAsia="Times New Roman" w:hAnsi="Arial" w:cs="Arial"/>
          <w:sz w:val="18"/>
          <w:szCs w:val="20"/>
          <w:lang w:eastAsia="fr-FR"/>
        </w:rPr>
        <w:t>6</w:t>
      </w:r>
      <w:r w:rsidRPr="00041560">
        <w:rPr>
          <w:rFonts w:ascii="Arial" w:eastAsia="Times New Roman" w:hAnsi="Arial" w:cs="Arial"/>
          <w:sz w:val="18"/>
          <w:szCs w:val="20"/>
          <w:lang w:eastAsia="fr-FR"/>
        </w:rPr>
        <w:t xml:space="preserve"> et 1</w:t>
      </w:r>
      <w:r w:rsidR="00747A55" w:rsidRPr="00041560">
        <w:rPr>
          <w:rFonts w:ascii="Arial" w:eastAsia="Times New Roman" w:hAnsi="Arial" w:cs="Arial"/>
          <w:sz w:val="18"/>
          <w:szCs w:val="20"/>
          <w:lang w:eastAsia="fr-FR"/>
        </w:rPr>
        <w:t>8</w:t>
      </w:r>
    </w:p>
    <w:p w14:paraId="29309670" w14:textId="77777777" w:rsidR="00041560" w:rsidRPr="00041560" w:rsidRDefault="00041560" w:rsidP="00041560">
      <w:pPr>
        <w:spacing w:after="0" w:line="240" w:lineRule="auto"/>
        <w:outlineLvl w:val="2"/>
        <w:rPr>
          <w:rFonts w:ascii="Arial" w:eastAsia="Times New Roman" w:hAnsi="Arial" w:cs="Arial"/>
          <w:sz w:val="18"/>
          <w:szCs w:val="20"/>
          <w:lang w:eastAsia="fr-FR"/>
        </w:rPr>
      </w:pPr>
    </w:p>
    <w:p w14:paraId="3A2F5854" w14:textId="6320205D" w:rsidR="00041560" w:rsidRPr="00041560" w:rsidRDefault="00DE16A0" w:rsidP="00041560">
      <w:pPr>
        <w:pStyle w:val="Paragraphedeliste"/>
        <w:numPr>
          <w:ilvl w:val="0"/>
          <w:numId w:val="20"/>
        </w:numPr>
        <w:spacing w:after="0" w:line="240" w:lineRule="auto"/>
        <w:outlineLvl w:val="2"/>
        <w:rPr>
          <w:rFonts w:ascii="Times New Roman" w:eastAsia="Times New Roman" w:hAnsi="Times New Roman" w:cs="Times New Roman"/>
          <w:b/>
          <w:bCs/>
          <w:sz w:val="27"/>
          <w:szCs w:val="27"/>
          <w:lang w:eastAsia="fr-FR"/>
        </w:rPr>
      </w:pPr>
      <w:r w:rsidRPr="00041560">
        <w:rPr>
          <w:rFonts w:ascii="Times New Roman" w:eastAsia="Times New Roman" w:hAnsi="Times New Roman" w:cs="Times New Roman"/>
          <w:b/>
          <w:bCs/>
          <w:sz w:val="27"/>
          <w:szCs w:val="27"/>
          <w:lang w:eastAsia="fr-FR"/>
        </w:rPr>
        <w:t>État des recettes communales (2019–2023)</w:t>
      </w:r>
    </w:p>
    <w:tbl>
      <w:tblPr>
        <w:tblStyle w:val="Grilledutableau"/>
        <w:tblW w:w="0" w:type="auto"/>
        <w:tblLook w:val="04A0" w:firstRow="1" w:lastRow="0" w:firstColumn="1" w:lastColumn="0" w:noHBand="0" w:noVBand="1"/>
      </w:tblPr>
      <w:tblGrid>
        <w:gridCol w:w="1413"/>
        <w:gridCol w:w="2551"/>
        <w:gridCol w:w="2410"/>
        <w:gridCol w:w="2688"/>
      </w:tblGrid>
      <w:tr w:rsidR="00D75C5F" w:rsidRPr="00D75C5F" w14:paraId="1C88ACC9" w14:textId="77777777" w:rsidTr="00353696">
        <w:tc>
          <w:tcPr>
            <w:tcW w:w="1413" w:type="dxa"/>
            <w:shd w:val="clear" w:color="auto" w:fill="FFF2CC" w:themeFill="accent4" w:themeFillTint="33"/>
            <w:vAlign w:val="center"/>
          </w:tcPr>
          <w:p w14:paraId="61A88C31" w14:textId="77777777" w:rsidR="00151F04" w:rsidRPr="00D75C5F" w:rsidRDefault="00151F04" w:rsidP="00041560">
            <w:pPr>
              <w:jc w:val="center"/>
              <w:rPr>
                <w:rFonts w:ascii="Times New Roman" w:eastAsia="Times New Roman" w:hAnsi="Times New Roman" w:cs="Times New Roman"/>
                <w:b/>
                <w:bCs/>
                <w:sz w:val="24"/>
                <w:szCs w:val="24"/>
                <w:lang w:eastAsia="fr-FR"/>
              </w:rPr>
            </w:pPr>
            <w:r w:rsidRPr="00D75C5F">
              <w:rPr>
                <w:rFonts w:ascii="Times New Roman" w:eastAsia="Times New Roman" w:hAnsi="Times New Roman" w:cs="Times New Roman"/>
                <w:b/>
                <w:bCs/>
                <w:sz w:val="24"/>
                <w:szCs w:val="24"/>
                <w:lang w:eastAsia="fr-FR"/>
              </w:rPr>
              <w:t>Année</w:t>
            </w:r>
          </w:p>
        </w:tc>
        <w:tc>
          <w:tcPr>
            <w:tcW w:w="2551" w:type="dxa"/>
            <w:shd w:val="clear" w:color="auto" w:fill="FFF2CC" w:themeFill="accent4" w:themeFillTint="33"/>
            <w:vAlign w:val="center"/>
          </w:tcPr>
          <w:p w14:paraId="1A171270" w14:textId="77777777" w:rsidR="00151F04" w:rsidRPr="00D75C5F" w:rsidRDefault="00747A55" w:rsidP="00041560">
            <w:pPr>
              <w:jc w:val="center"/>
              <w:rPr>
                <w:rFonts w:ascii="Times New Roman" w:eastAsia="Times New Roman" w:hAnsi="Times New Roman" w:cs="Times New Roman"/>
                <w:b/>
                <w:bCs/>
                <w:sz w:val="24"/>
                <w:szCs w:val="24"/>
                <w:lang w:eastAsia="fr-FR"/>
              </w:rPr>
            </w:pPr>
            <w:r w:rsidRPr="00D75C5F">
              <w:rPr>
                <w:rFonts w:ascii="Times New Roman" w:eastAsia="Times New Roman" w:hAnsi="Times New Roman" w:cs="Times New Roman"/>
                <w:b/>
                <w:bCs/>
                <w:sz w:val="24"/>
                <w:szCs w:val="24"/>
                <w:lang w:eastAsia="fr-FR"/>
              </w:rPr>
              <w:t>Recettes fiscales</w:t>
            </w:r>
            <w:r w:rsidR="00151F04" w:rsidRPr="00D75C5F">
              <w:rPr>
                <w:rFonts w:ascii="Arial" w:eastAsia="Times New Roman" w:hAnsi="Arial" w:cs="Arial"/>
                <w:b/>
                <w:bCs/>
                <w:sz w:val="20"/>
                <w:szCs w:val="24"/>
                <w:lang w:eastAsia="fr-FR"/>
              </w:rPr>
              <w:t xml:space="preserve">; </w:t>
            </w:r>
            <w:r w:rsidR="00151F04" w:rsidRPr="00D75C5F">
              <w:rPr>
                <w:rFonts w:ascii="Arial" w:eastAsia="Times New Roman" w:hAnsi="Arial" w:cs="Arial"/>
                <w:bCs/>
                <w:i/>
                <w:sz w:val="20"/>
                <w:szCs w:val="24"/>
                <w:lang w:eastAsia="fr-FR"/>
              </w:rPr>
              <w:t>en million de Francs CFA</w:t>
            </w:r>
          </w:p>
        </w:tc>
        <w:tc>
          <w:tcPr>
            <w:tcW w:w="2410" w:type="dxa"/>
            <w:shd w:val="clear" w:color="auto" w:fill="FFF2CC" w:themeFill="accent4" w:themeFillTint="33"/>
            <w:vAlign w:val="center"/>
          </w:tcPr>
          <w:p w14:paraId="022B15FA" w14:textId="77777777" w:rsidR="00151F04" w:rsidRPr="00D75C5F" w:rsidRDefault="00FA24EF" w:rsidP="00041560">
            <w:pPr>
              <w:jc w:val="center"/>
              <w:rPr>
                <w:rFonts w:ascii="Times New Roman" w:eastAsia="Times New Roman" w:hAnsi="Times New Roman" w:cs="Times New Roman"/>
                <w:b/>
                <w:bCs/>
                <w:sz w:val="24"/>
                <w:szCs w:val="24"/>
                <w:lang w:eastAsia="fr-FR"/>
              </w:rPr>
            </w:pPr>
            <w:r w:rsidRPr="00D75C5F">
              <w:rPr>
                <w:rFonts w:ascii="Times New Roman" w:eastAsia="Times New Roman" w:hAnsi="Times New Roman" w:cs="Times New Roman"/>
                <w:b/>
                <w:bCs/>
                <w:sz w:val="24"/>
                <w:szCs w:val="24"/>
                <w:lang w:eastAsia="fr-FR"/>
              </w:rPr>
              <w:t>RNF</w:t>
            </w:r>
            <w:r w:rsidR="00151F04" w:rsidRPr="00D75C5F">
              <w:rPr>
                <w:rFonts w:ascii="Arial" w:eastAsia="Times New Roman" w:hAnsi="Arial" w:cs="Arial"/>
                <w:b/>
                <w:bCs/>
                <w:sz w:val="20"/>
                <w:szCs w:val="24"/>
                <w:lang w:eastAsia="fr-FR"/>
              </w:rPr>
              <w:t xml:space="preserve">; </w:t>
            </w:r>
            <w:r w:rsidR="00151F04" w:rsidRPr="00D75C5F">
              <w:rPr>
                <w:rFonts w:ascii="Arial" w:eastAsia="Times New Roman" w:hAnsi="Arial" w:cs="Arial"/>
                <w:bCs/>
                <w:i/>
                <w:sz w:val="20"/>
                <w:szCs w:val="24"/>
                <w:lang w:eastAsia="fr-FR"/>
              </w:rPr>
              <w:t>en million de Francs CFA</w:t>
            </w:r>
          </w:p>
        </w:tc>
        <w:tc>
          <w:tcPr>
            <w:tcW w:w="2688" w:type="dxa"/>
            <w:shd w:val="clear" w:color="auto" w:fill="FFF2CC" w:themeFill="accent4" w:themeFillTint="33"/>
            <w:vAlign w:val="center"/>
          </w:tcPr>
          <w:p w14:paraId="49F6CFA4" w14:textId="77777777" w:rsidR="00151F04" w:rsidRPr="00D75C5F" w:rsidRDefault="00151F04" w:rsidP="00041560">
            <w:pPr>
              <w:jc w:val="center"/>
              <w:rPr>
                <w:rFonts w:ascii="Times New Roman" w:eastAsia="Times New Roman" w:hAnsi="Times New Roman" w:cs="Times New Roman"/>
                <w:b/>
                <w:bCs/>
                <w:sz w:val="24"/>
                <w:szCs w:val="24"/>
                <w:lang w:eastAsia="fr-FR"/>
              </w:rPr>
            </w:pPr>
            <w:r w:rsidRPr="00D75C5F">
              <w:rPr>
                <w:rFonts w:ascii="Times New Roman" w:eastAsia="Times New Roman" w:hAnsi="Times New Roman" w:cs="Times New Roman"/>
                <w:b/>
                <w:bCs/>
                <w:sz w:val="24"/>
                <w:szCs w:val="24"/>
                <w:lang w:eastAsia="fr-FR"/>
              </w:rPr>
              <w:t>Total recettes propres</w:t>
            </w:r>
            <w:r w:rsidRPr="00D75C5F">
              <w:rPr>
                <w:rFonts w:ascii="Arial" w:eastAsia="Times New Roman" w:hAnsi="Arial" w:cs="Arial"/>
                <w:b/>
                <w:bCs/>
                <w:sz w:val="20"/>
                <w:szCs w:val="24"/>
                <w:lang w:eastAsia="fr-FR"/>
              </w:rPr>
              <w:t xml:space="preserve"> ; </w:t>
            </w:r>
            <w:r w:rsidRPr="00D75C5F">
              <w:rPr>
                <w:rFonts w:ascii="Arial" w:eastAsia="Times New Roman" w:hAnsi="Arial" w:cs="Arial"/>
                <w:bCs/>
                <w:i/>
                <w:sz w:val="20"/>
                <w:szCs w:val="24"/>
                <w:lang w:eastAsia="fr-FR"/>
              </w:rPr>
              <w:t>en million de Francs CFA</w:t>
            </w:r>
          </w:p>
        </w:tc>
      </w:tr>
      <w:tr w:rsidR="00D75C5F" w:rsidRPr="00D75C5F" w14:paraId="6E2C71E8" w14:textId="77777777" w:rsidTr="004E441A">
        <w:trPr>
          <w:trHeight w:val="447"/>
        </w:trPr>
        <w:tc>
          <w:tcPr>
            <w:tcW w:w="1413" w:type="dxa"/>
            <w:vAlign w:val="center"/>
          </w:tcPr>
          <w:p w14:paraId="42595C35" w14:textId="77777777" w:rsidR="00151F04" w:rsidRPr="00D75C5F" w:rsidRDefault="00151F04" w:rsidP="00041560">
            <w:pP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2019</w:t>
            </w:r>
          </w:p>
        </w:tc>
        <w:tc>
          <w:tcPr>
            <w:tcW w:w="2551" w:type="dxa"/>
            <w:vAlign w:val="center"/>
          </w:tcPr>
          <w:p w14:paraId="79333824"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57,</w:t>
            </w:r>
            <w:r w:rsidR="00151F04" w:rsidRPr="00D75C5F">
              <w:rPr>
                <w:rFonts w:ascii="Times New Roman" w:eastAsia="Times New Roman" w:hAnsi="Times New Roman" w:cs="Times New Roman"/>
                <w:sz w:val="24"/>
                <w:szCs w:val="24"/>
                <w:lang w:eastAsia="fr-FR"/>
              </w:rPr>
              <w:t>761 </w:t>
            </w:r>
          </w:p>
        </w:tc>
        <w:tc>
          <w:tcPr>
            <w:tcW w:w="2410" w:type="dxa"/>
            <w:vAlign w:val="center"/>
          </w:tcPr>
          <w:p w14:paraId="3CFDA395"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43,</w:t>
            </w:r>
            <w:r w:rsidR="00151F04" w:rsidRPr="00D75C5F">
              <w:rPr>
                <w:rFonts w:ascii="Times New Roman" w:eastAsia="Times New Roman" w:hAnsi="Times New Roman" w:cs="Times New Roman"/>
                <w:sz w:val="24"/>
                <w:szCs w:val="24"/>
                <w:lang w:eastAsia="fr-FR"/>
              </w:rPr>
              <w:t>846 </w:t>
            </w:r>
          </w:p>
        </w:tc>
        <w:tc>
          <w:tcPr>
            <w:tcW w:w="2688" w:type="dxa"/>
            <w:vAlign w:val="center"/>
          </w:tcPr>
          <w:p w14:paraId="6979512F" w14:textId="77777777" w:rsidR="00151F04" w:rsidRPr="00D75C5F" w:rsidRDefault="00151F04"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101</w:t>
            </w:r>
            <w:r w:rsidR="00AD3203" w:rsidRPr="00D75C5F">
              <w:rPr>
                <w:rFonts w:ascii="Times New Roman" w:eastAsia="Times New Roman" w:hAnsi="Times New Roman" w:cs="Times New Roman"/>
                <w:sz w:val="24"/>
                <w:szCs w:val="24"/>
                <w:lang w:eastAsia="fr-FR"/>
              </w:rPr>
              <w:t>,</w:t>
            </w:r>
            <w:r w:rsidRPr="00D75C5F">
              <w:rPr>
                <w:rFonts w:ascii="Times New Roman" w:eastAsia="Times New Roman" w:hAnsi="Times New Roman" w:cs="Times New Roman"/>
                <w:sz w:val="24"/>
                <w:szCs w:val="24"/>
                <w:lang w:eastAsia="fr-FR"/>
              </w:rPr>
              <w:t>607 </w:t>
            </w:r>
          </w:p>
        </w:tc>
      </w:tr>
      <w:tr w:rsidR="00D75C5F" w:rsidRPr="00D75C5F" w14:paraId="45758BE4" w14:textId="77777777" w:rsidTr="004E441A">
        <w:trPr>
          <w:trHeight w:val="426"/>
        </w:trPr>
        <w:tc>
          <w:tcPr>
            <w:tcW w:w="1413" w:type="dxa"/>
            <w:vAlign w:val="center"/>
          </w:tcPr>
          <w:p w14:paraId="3A1AB875" w14:textId="77777777" w:rsidR="00151F04" w:rsidRPr="00D75C5F" w:rsidRDefault="00151F04" w:rsidP="00041560">
            <w:pP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2020</w:t>
            </w:r>
          </w:p>
        </w:tc>
        <w:tc>
          <w:tcPr>
            <w:tcW w:w="2551" w:type="dxa"/>
            <w:vAlign w:val="center"/>
          </w:tcPr>
          <w:p w14:paraId="2E233EFD"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45,</w:t>
            </w:r>
            <w:r w:rsidR="00151F04" w:rsidRPr="00D75C5F">
              <w:rPr>
                <w:rFonts w:ascii="Times New Roman" w:eastAsia="Times New Roman" w:hAnsi="Times New Roman" w:cs="Times New Roman"/>
                <w:sz w:val="24"/>
                <w:szCs w:val="24"/>
                <w:lang w:eastAsia="fr-FR"/>
              </w:rPr>
              <w:t>29</w:t>
            </w:r>
            <w:r w:rsidRPr="00D75C5F">
              <w:rPr>
                <w:rFonts w:ascii="Times New Roman" w:eastAsia="Times New Roman" w:hAnsi="Times New Roman" w:cs="Times New Roman"/>
                <w:sz w:val="24"/>
                <w:szCs w:val="24"/>
                <w:lang w:eastAsia="fr-FR"/>
              </w:rPr>
              <w:t>5</w:t>
            </w:r>
          </w:p>
        </w:tc>
        <w:tc>
          <w:tcPr>
            <w:tcW w:w="2410" w:type="dxa"/>
            <w:vAlign w:val="center"/>
          </w:tcPr>
          <w:p w14:paraId="19344BA0" w14:textId="77777777" w:rsidR="00151F04" w:rsidRPr="00D75C5F" w:rsidRDefault="00151F04"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38</w:t>
            </w:r>
            <w:r w:rsidR="00353696" w:rsidRPr="00D75C5F">
              <w:rPr>
                <w:rFonts w:ascii="Times New Roman" w:eastAsia="Times New Roman" w:hAnsi="Times New Roman" w:cs="Times New Roman"/>
                <w:sz w:val="24"/>
                <w:szCs w:val="24"/>
                <w:lang w:eastAsia="fr-FR"/>
              </w:rPr>
              <w:t>,</w:t>
            </w:r>
            <w:r w:rsidRPr="00D75C5F">
              <w:rPr>
                <w:rFonts w:ascii="Times New Roman" w:eastAsia="Times New Roman" w:hAnsi="Times New Roman" w:cs="Times New Roman"/>
                <w:sz w:val="24"/>
                <w:szCs w:val="24"/>
                <w:lang w:eastAsia="fr-FR"/>
              </w:rPr>
              <w:t>58</w:t>
            </w:r>
            <w:r w:rsidR="00353696" w:rsidRPr="00D75C5F">
              <w:rPr>
                <w:rFonts w:ascii="Times New Roman" w:eastAsia="Times New Roman" w:hAnsi="Times New Roman" w:cs="Times New Roman"/>
                <w:sz w:val="24"/>
                <w:szCs w:val="24"/>
                <w:lang w:eastAsia="fr-FR"/>
              </w:rPr>
              <w:t>5</w:t>
            </w:r>
          </w:p>
        </w:tc>
        <w:tc>
          <w:tcPr>
            <w:tcW w:w="2688" w:type="dxa"/>
            <w:vAlign w:val="center"/>
          </w:tcPr>
          <w:p w14:paraId="0645F931" w14:textId="77777777" w:rsidR="00151F04" w:rsidRPr="00D75C5F" w:rsidRDefault="00AD3203"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 xml:space="preserve">  83,</w:t>
            </w:r>
            <w:r w:rsidR="00151F04" w:rsidRPr="00D75C5F">
              <w:rPr>
                <w:rFonts w:ascii="Times New Roman" w:eastAsia="Times New Roman" w:hAnsi="Times New Roman" w:cs="Times New Roman"/>
                <w:sz w:val="24"/>
                <w:szCs w:val="24"/>
                <w:lang w:eastAsia="fr-FR"/>
              </w:rPr>
              <w:t>8</w:t>
            </w:r>
            <w:r w:rsidR="00FA24EF" w:rsidRPr="00D75C5F">
              <w:rPr>
                <w:rFonts w:ascii="Times New Roman" w:eastAsia="Times New Roman" w:hAnsi="Times New Roman" w:cs="Times New Roman"/>
                <w:sz w:val="24"/>
                <w:szCs w:val="24"/>
                <w:lang w:eastAsia="fr-FR"/>
              </w:rPr>
              <w:t>80</w:t>
            </w:r>
            <w:r w:rsidR="00151F04" w:rsidRPr="00D75C5F">
              <w:rPr>
                <w:rFonts w:ascii="Times New Roman" w:eastAsia="Times New Roman" w:hAnsi="Times New Roman" w:cs="Times New Roman"/>
                <w:sz w:val="24"/>
                <w:szCs w:val="24"/>
                <w:lang w:eastAsia="fr-FR"/>
              </w:rPr>
              <w:t> </w:t>
            </w:r>
          </w:p>
        </w:tc>
      </w:tr>
      <w:tr w:rsidR="00D75C5F" w:rsidRPr="00D75C5F" w14:paraId="02873D1C" w14:textId="77777777" w:rsidTr="004E441A">
        <w:trPr>
          <w:trHeight w:val="418"/>
        </w:trPr>
        <w:tc>
          <w:tcPr>
            <w:tcW w:w="1413" w:type="dxa"/>
            <w:vAlign w:val="center"/>
          </w:tcPr>
          <w:p w14:paraId="4984816B" w14:textId="77777777" w:rsidR="00151F04" w:rsidRPr="00D75C5F" w:rsidRDefault="00151F04" w:rsidP="00041560">
            <w:pP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2021</w:t>
            </w:r>
          </w:p>
        </w:tc>
        <w:tc>
          <w:tcPr>
            <w:tcW w:w="2551" w:type="dxa"/>
            <w:vAlign w:val="center"/>
          </w:tcPr>
          <w:p w14:paraId="7B65CCAB" w14:textId="77777777" w:rsidR="00151F04" w:rsidRPr="00D75C5F" w:rsidRDefault="00151F04"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78</w:t>
            </w:r>
            <w:r w:rsidR="00353696" w:rsidRPr="00D75C5F">
              <w:rPr>
                <w:rFonts w:ascii="Times New Roman" w:eastAsia="Times New Roman" w:hAnsi="Times New Roman" w:cs="Times New Roman"/>
                <w:sz w:val="24"/>
                <w:szCs w:val="24"/>
                <w:lang w:eastAsia="fr-FR"/>
              </w:rPr>
              <w:t>,306</w:t>
            </w:r>
            <w:r w:rsidRPr="00D75C5F">
              <w:rPr>
                <w:rFonts w:ascii="Times New Roman" w:eastAsia="Times New Roman" w:hAnsi="Times New Roman" w:cs="Times New Roman"/>
                <w:sz w:val="24"/>
                <w:szCs w:val="24"/>
                <w:lang w:eastAsia="fr-FR"/>
              </w:rPr>
              <w:t> </w:t>
            </w:r>
          </w:p>
        </w:tc>
        <w:tc>
          <w:tcPr>
            <w:tcW w:w="2410" w:type="dxa"/>
            <w:vAlign w:val="center"/>
          </w:tcPr>
          <w:p w14:paraId="0B69C46B"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44,</w:t>
            </w:r>
            <w:r w:rsidR="00151F04" w:rsidRPr="00D75C5F">
              <w:rPr>
                <w:rFonts w:ascii="Times New Roman" w:eastAsia="Times New Roman" w:hAnsi="Times New Roman" w:cs="Times New Roman"/>
                <w:sz w:val="24"/>
                <w:szCs w:val="24"/>
                <w:lang w:eastAsia="fr-FR"/>
              </w:rPr>
              <w:t>175 </w:t>
            </w:r>
          </w:p>
        </w:tc>
        <w:tc>
          <w:tcPr>
            <w:tcW w:w="2688" w:type="dxa"/>
            <w:vAlign w:val="center"/>
          </w:tcPr>
          <w:p w14:paraId="73A0FFEE" w14:textId="77777777" w:rsidR="00151F04" w:rsidRPr="00D75C5F" w:rsidRDefault="00AD3203"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122,</w:t>
            </w:r>
            <w:r w:rsidR="00151F04" w:rsidRPr="00D75C5F">
              <w:rPr>
                <w:rFonts w:ascii="Times New Roman" w:eastAsia="Times New Roman" w:hAnsi="Times New Roman" w:cs="Times New Roman"/>
                <w:sz w:val="24"/>
                <w:szCs w:val="24"/>
                <w:lang w:eastAsia="fr-FR"/>
              </w:rPr>
              <w:t>48</w:t>
            </w:r>
            <w:r w:rsidRPr="00D75C5F">
              <w:rPr>
                <w:rFonts w:ascii="Times New Roman" w:eastAsia="Times New Roman" w:hAnsi="Times New Roman" w:cs="Times New Roman"/>
                <w:sz w:val="24"/>
                <w:szCs w:val="24"/>
                <w:lang w:eastAsia="fr-FR"/>
              </w:rPr>
              <w:t>1</w:t>
            </w:r>
          </w:p>
        </w:tc>
      </w:tr>
      <w:tr w:rsidR="00D75C5F" w:rsidRPr="00D75C5F" w14:paraId="509E9C3C" w14:textId="77777777" w:rsidTr="004E441A">
        <w:trPr>
          <w:trHeight w:val="409"/>
        </w:trPr>
        <w:tc>
          <w:tcPr>
            <w:tcW w:w="1413" w:type="dxa"/>
            <w:vAlign w:val="center"/>
          </w:tcPr>
          <w:p w14:paraId="1940012A" w14:textId="77777777" w:rsidR="00151F04" w:rsidRPr="00D75C5F" w:rsidRDefault="00151F04" w:rsidP="00041560">
            <w:pP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2022</w:t>
            </w:r>
          </w:p>
        </w:tc>
        <w:tc>
          <w:tcPr>
            <w:tcW w:w="2551" w:type="dxa"/>
            <w:vAlign w:val="center"/>
          </w:tcPr>
          <w:p w14:paraId="47795F42"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98,</w:t>
            </w:r>
            <w:r w:rsidR="00151F04" w:rsidRPr="00D75C5F">
              <w:rPr>
                <w:rFonts w:ascii="Times New Roman" w:eastAsia="Times New Roman" w:hAnsi="Times New Roman" w:cs="Times New Roman"/>
                <w:sz w:val="24"/>
                <w:szCs w:val="24"/>
                <w:lang w:eastAsia="fr-FR"/>
              </w:rPr>
              <w:t>369 </w:t>
            </w:r>
          </w:p>
        </w:tc>
        <w:tc>
          <w:tcPr>
            <w:tcW w:w="2410" w:type="dxa"/>
            <w:vAlign w:val="center"/>
          </w:tcPr>
          <w:p w14:paraId="16483DE5"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41,</w:t>
            </w:r>
            <w:r w:rsidR="00151F04" w:rsidRPr="00D75C5F">
              <w:rPr>
                <w:rFonts w:ascii="Times New Roman" w:eastAsia="Times New Roman" w:hAnsi="Times New Roman" w:cs="Times New Roman"/>
                <w:sz w:val="24"/>
                <w:szCs w:val="24"/>
                <w:lang w:eastAsia="fr-FR"/>
              </w:rPr>
              <w:t>113 </w:t>
            </w:r>
          </w:p>
        </w:tc>
        <w:tc>
          <w:tcPr>
            <w:tcW w:w="2688" w:type="dxa"/>
            <w:vAlign w:val="center"/>
          </w:tcPr>
          <w:p w14:paraId="6C7B48A4" w14:textId="77777777" w:rsidR="00151F04" w:rsidRPr="00D75C5F" w:rsidRDefault="00AD3203"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139,</w:t>
            </w:r>
            <w:r w:rsidR="00151F04" w:rsidRPr="00D75C5F">
              <w:rPr>
                <w:rFonts w:ascii="Times New Roman" w:eastAsia="Times New Roman" w:hAnsi="Times New Roman" w:cs="Times New Roman"/>
                <w:sz w:val="24"/>
                <w:szCs w:val="24"/>
                <w:lang w:eastAsia="fr-FR"/>
              </w:rPr>
              <w:t>48</w:t>
            </w:r>
            <w:r w:rsidR="00FA24EF" w:rsidRPr="00D75C5F">
              <w:rPr>
                <w:rFonts w:ascii="Times New Roman" w:eastAsia="Times New Roman" w:hAnsi="Times New Roman" w:cs="Times New Roman"/>
                <w:sz w:val="24"/>
                <w:szCs w:val="24"/>
                <w:lang w:eastAsia="fr-FR"/>
              </w:rPr>
              <w:t>2</w:t>
            </w:r>
          </w:p>
        </w:tc>
      </w:tr>
      <w:tr w:rsidR="00D75C5F" w:rsidRPr="00D75C5F" w14:paraId="55CC07F1" w14:textId="77777777" w:rsidTr="004E441A">
        <w:trPr>
          <w:trHeight w:val="401"/>
        </w:trPr>
        <w:tc>
          <w:tcPr>
            <w:tcW w:w="1413" w:type="dxa"/>
            <w:vAlign w:val="center"/>
          </w:tcPr>
          <w:p w14:paraId="6FDC8FEC" w14:textId="77777777" w:rsidR="00151F04" w:rsidRPr="00D75C5F" w:rsidRDefault="00151F04" w:rsidP="00041560">
            <w:pP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2023</w:t>
            </w:r>
          </w:p>
        </w:tc>
        <w:tc>
          <w:tcPr>
            <w:tcW w:w="2551" w:type="dxa"/>
            <w:vAlign w:val="center"/>
          </w:tcPr>
          <w:p w14:paraId="7B8A40AD"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90,</w:t>
            </w:r>
            <w:r w:rsidR="00151F04" w:rsidRPr="00D75C5F">
              <w:rPr>
                <w:rFonts w:ascii="Times New Roman" w:eastAsia="Times New Roman" w:hAnsi="Times New Roman" w:cs="Times New Roman"/>
                <w:sz w:val="24"/>
                <w:szCs w:val="24"/>
                <w:lang w:eastAsia="fr-FR"/>
              </w:rPr>
              <w:t>247 </w:t>
            </w:r>
          </w:p>
        </w:tc>
        <w:tc>
          <w:tcPr>
            <w:tcW w:w="2410" w:type="dxa"/>
            <w:vAlign w:val="center"/>
          </w:tcPr>
          <w:p w14:paraId="01E01514" w14:textId="77777777" w:rsidR="00151F04" w:rsidRPr="00D75C5F" w:rsidRDefault="00353696"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59,</w:t>
            </w:r>
            <w:r w:rsidR="00FA24EF" w:rsidRPr="00D75C5F">
              <w:rPr>
                <w:rFonts w:ascii="Times New Roman" w:eastAsia="Times New Roman" w:hAnsi="Times New Roman" w:cs="Times New Roman"/>
                <w:sz w:val="24"/>
                <w:szCs w:val="24"/>
                <w:lang w:eastAsia="fr-FR"/>
              </w:rPr>
              <w:t>623</w:t>
            </w:r>
          </w:p>
        </w:tc>
        <w:tc>
          <w:tcPr>
            <w:tcW w:w="2688" w:type="dxa"/>
            <w:vAlign w:val="center"/>
          </w:tcPr>
          <w:p w14:paraId="0C9546DB" w14:textId="77777777" w:rsidR="00151F04" w:rsidRPr="00D75C5F" w:rsidRDefault="00AD3203" w:rsidP="00041560">
            <w:pPr>
              <w:jc w:val="center"/>
              <w:rPr>
                <w:rFonts w:ascii="Times New Roman" w:eastAsia="Times New Roman" w:hAnsi="Times New Roman" w:cs="Times New Roman"/>
                <w:sz w:val="24"/>
                <w:szCs w:val="24"/>
                <w:lang w:eastAsia="fr-FR"/>
              </w:rPr>
            </w:pPr>
            <w:r w:rsidRPr="00D75C5F">
              <w:rPr>
                <w:rFonts w:ascii="Times New Roman" w:eastAsia="Times New Roman" w:hAnsi="Times New Roman" w:cs="Times New Roman"/>
                <w:sz w:val="24"/>
                <w:szCs w:val="24"/>
                <w:lang w:eastAsia="fr-FR"/>
              </w:rPr>
              <w:t>149,</w:t>
            </w:r>
            <w:r w:rsidR="00151F04" w:rsidRPr="00D75C5F">
              <w:rPr>
                <w:rFonts w:ascii="Times New Roman" w:eastAsia="Times New Roman" w:hAnsi="Times New Roman" w:cs="Times New Roman"/>
                <w:sz w:val="24"/>
                <w:szCs w:val="24"/>
                <w:lang w:eastAsia="fr-FR"/>
              </w:rPr>
              <w:t>870 </w:t>
            </w:r>
          </w:p>
        </w:tc>
      </w:tr>
    </w:tbl>
    <w:p w14:paraId="5762AE70" w14:textId="34411411" w:rsidR="00A51E96" w:rsidRDefault="00995875" w:rsidP="00041560">
      <w:pPr>
        <w:spacing w:after="0" w:line="240" w:lineRule="auto"/>
        <w:rPr>
          <w:rFonts w:ascii="Arial" w:eastAsia="Times New Roman" w:hAnsi="Arial" w:cs="Arial"/>
          <w:i/>
          <w:iCs/>
          <w:szCs w:val="24"/>
          <w:lang w:eastAsia="fr-FR"/>
        </w:rPr>
      </w:pPr>
      <w:r w:rsidRPr="00D75C5F">
        <w:rPr>
          <w:rFonts w:ascii="Arial" w:eastAsia="Times New Roman" w:hAnsi="Arial" w:cs="Arial"/>
          <w:i/>
          <w:iCs/>
          <w:szCs w:val="24"/>
          <w:u w:val="single"/>
          <w:lang w:eastAsia="fr-FR"/>
        </w:rPr>
        <w:t>Source</w:t>
      </w:r>
      <w:r w:rsidRPr="00D75C5F">
        <w:rPr>
          <w:rFonts w:ascii="Arial" w:eastAsia="Times New Roman" w:hAnsi="Arial" w:cs="Arial"/>
          <w:i/>
          <w:iCs/>
          <w:szCs w:val="24"/>
          <w:lang w:eastAsia="fr-FR"/>
        </w:rPr>
        <w:t xml:space="preserve"> : Comptes administratifs 2019–2023.</w:t>
      </w:r>
    </w:p>
    <w:p w14:paraId="38D11FAD" w14:textId="77777777" w:rsidR="00041560" w:rsidRPr="00041560" w:rsidRDefault="00041560" w:rsidP="00041560">
      <w:pPr>
        <w:spacing w:after="0" w:line="240" w:lineRule="auto"/>
        <w:rPr>
          <w:rFonts w:ascii="Arial" w:eastAsia="Times New Roman" w:hAnsi="Arial" w:cs="Arial"/>
          <w:i/>
          <w:iCs/>
          <w:szCs w:val="24"/>
          <w:lang w:eastAsia="fr-FR"/>
        </w:rPr>
      </w:pPr>
    </w:p>
    <w:p w14:paraId="5FE2883A" w14:textId="1AAFB615" w:rsidR="00023580" w:rsidRDefault="00A51E96" w:rsidP="00CA6A14">
      <w:pPr>
        <w:spacing w:before="240" w:after="0" w:line="360" w:lineRule="auto"/>
        <w:rPr>
          <w:rFonts w:ascii="Arial" w:eastAsia="Times New Roman" w:hAnsi="Arial" w:cs="Arial"/>
          <w:b/>
          <w:bCs/>
          <w:sz w:val="24"/>
          <w:szCs w:val="24"/>
          <w:lang w:eastAsia="fr-FR"/>
        </w:rPr>
      </w:pPr>
      <w:r>
        <w:rPr>
          <w:noProof/>
        </w:rPr>
        <w:drawing>
          <wp:inline distT="0" distB="0" distL="0" distR="0" wp14:anchorId="6DED8520" wp14:editId="721F4258">
            <wp:extent cx="5740400" cy="2743200"/>
            <wp:effectExtent l="0" t="0" r="12700" b="0"/>
            <wp:docPr id="2029112043" name="Graphique 1">
              <a:extLst xmlns:a="http://schemas.openxmlformats.org/drawingml/2006/main">
                <a:ext uri="{FF2B5EF4-FFF2-40B4-BE49-F238E27FC236}">
                  <a16:creationId xmlns:a16="http://schemas.microsoft.com/office/drawing/2014/main" id="{3C1D8188-514B-9E22-BCC3-08127B3080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4A87B8" w14:textId="08C3F033" w:rsidR="00CA6A14" w:rsidRPr="00D75C5F" w:rsidRDefault="00995875" w:rsidP="00CA6A14">
      <w:pPr>
        <w:spacing w:before="240" w:after="0" w:line="360" w:lineRule="auto"/>
        <w:rPr>
          <w:rFonts w:ascii="Arial" w:eastAsia="Times New Roman" w:hAnsi="Arial" w:cs="Arial"/>
          <w:sz w:val="24"/>
          <w:szCs w:val="24"/>
          <w:lang w:eastAsia="fr-FR"/>
        </w:rPr>
      </w:pPr>
      <w:r w:rsidRPr="00D75C5F">
        <w:rPr>
          <w:rFonts w:ascii="Arial" w:eastAsia="Times New Roman" w:hAnsi="Arial" w:cs="Arial"/>
          <w:b/>
          <w:bCs/>
          <w:sz w:val="24"/>
          <w:szCs w:val="24"/>
          <w:lang w:eastAsia="fr-FR"/>
        </w:rPr>
        <w:t>Tendances :</w:t>
      </w:r>
      <w:r w:rsidRPr="00D75C5F">
        <w:rPr>
          <w:rFonts w:ascii="Arial" w:eastAsia="Times New Roman" w:hAnsi="Arial" w:cs="Arial"/>
          <w:sz w:val="24"/>
          <w:szCs w:val="24"/>
          <w:lang w:eastAsia="fr-FR"/>
        </w:rPr>
        <w:t xml:space="preserve"> </w:t>
      </w:r>
    </w:p>
    <w:p w14:paraId="5E458698" w14:textId="77777777" w:rsidR="00B70D36" w:rsidRPr="00D75C5F" w:rsidRDefault="00CA6A14" w:rsidP="00335419">
      <w:pPr>
        <w:spacing w:after="0" w:line="276" w:lineRule="auto"/>
        <w:ind w:left="1276"/>
        <w:jc w:val="both"/>
        <w:rPr>
          <w:rFonts w:ascii="Arial" w:eastAsia="Times New Roman" w:hAnsi="Arial" w:cs="Arial"/>
          <w:sz w:val="24"/>
          <w:szCs w:val="24"/>
          <w:lang w:eastAsia="fr-FR"/>
        </w:rPr>
      </w:pPr>
      <w:r w:rsidRPr="00D75C5F">
        <w:rPr>
          <w:rFonts w:ascii="Arial" w:eastAsia="Times New Roman" w:hAnsi="Arial" w:cs="Arial"/>
          <w:sz w:val="24"/>
          <w:szCs w:val="24"/>
          <w:lang w:eastAsia="fr-FR"/>
        </w:rPr>
        <w:t xml:space="preserve">→ Progression irrégulière des recettes propres </w:t>
      </w:r>
      <w:r w:rsidR="00B70D36" w:rsidRPr="00D75C5F">
        <w:rPr>
          <w:rFonts w:ascii="Arial" w:eastAsia="Times New Roman" w:hAnsi="Arial" w:cs="Arial"/>
          <w:sz w:val="24"/>
          <w:szCs w:val="24"/>
          <w:lang w:eastAsia="fr-FR"/>
        </w:rPr>
        <w:t>(+47,00</w:t>
      </w:r>
      <w:r w:rsidRPr="00D75C5F">
        <w:rPr>
          <w:rFonts w:ascii="Arial" w:eastAsia="Times New Roman" w:hAnsi="Arial" w:cs="Arial"/>
          <w:sz w:val="24"/>
          <w:szCs w:val="24"/>
          <w:lang w:eastAsia="fr-FR"/>
        </w:rPr>
        <w:t xml:space="preserve"> % entre 2019 et </w:t>
      </w:r>
    </w:p>
    <w:p w14:paraId="2C494CA9" w14:textId="77777777" w:rsidR="00CA6A14" w:rsidRPr="00D75C5F" w:rsidRDefault="00B70D36" w:rsidP="00335419">
      <w:pPr>
        <w:spacing w:after="0" w:line="276" w:lineRule="auto"/>
        <w:ind w:left="1276"/>
        <w:jc w:val="both"/>
        <w:rPr>
          <w:rFonts w:ascii="Arial" w:eastAsia="Times New Roman" w:hAnsi="Arial" w:cs="Arial"/>
          <w:sz w:val="24"/>
          <w:szCs w:val="24"/>
          <w:lang w:eastAsia="fr-FR"/>
        </w:rPr>
      </w:pPr>
      <w:r w:rsidRPr="00D75C5F">
        <w:rPr>
          <w:rFonts w:ascii="Arial" w:eastAsia="Times New Roman" w:hAnsi="Arial" w:cs="Arial"/>
          <w:sz w:val="24"/>
          <w:szCs w:val="24"/>
          <w:lang w:eastAsia="fr-FR"/>
        </w:rPr>
        <w:t xml:space="preserve">    </w:t>
      </w:r>
      <w:r w:rsidR="00CA6A14" w:rsidRPr="00D75C5F">
        <w:rPr>
          <w:rFonts w:ascii="Arial" w:eastAsia="Times New Roman" w:hAnsi="Arial" w:cs="Arial"/>
          <w:sz w:val="24"/>
          <w:szCs w:val="24"/>
          <w:lang w:eastAsia="fr-FR"/>
        </w:rPr>
        <w:t>2023).</w:t>
      </w:r>
    </w:p>
    <w:p w14:paraId="130EC843" w14:textId="77777777" w:rsidR="005777DE" w:rsidRPr="00D75C5F" w:rsidRDefault="00CA6A14" w:rsidP="00335419">
      <w:pPr>
        <w:spacing w:after="0" w:line="276" w:lineRule="auto"/>
        <w:ind w:left="1276"/>
        <w:jc w:val="both"/>
        <w:rPr>
          <w:rFonts w:ascii="Arial" w:eastAsia="Times New Roman" w:hAnsi="Arial" w:cs="Arial"/>
          <w:sz w:val="24"/>
          <w:szCs w:val="24"/>
          <w:lang w:eastAsia="fr-FR"/>
        </w:rPr>
      </w:pPr>
      <w:r w:rsidRPr="00D75C5F">
        <w:rPr>
          <w:rFonts w:ascii="Arial" w:eastAsia="Times New Roman" w:hAnsi="Arial" w:cs="Arial"/>
          <w:sz w:val="24"/>
          <w:szCs w:val="24"/>
          <w:lang w:eastAsia="fr-FR"/>
        </w:rPr>
        <w:t xml:space="preserve">→ Structure déséquilibrée : </w:t>
      </w:r>
      <w:r w:rsidR="005777DE" w:rsidRPr="00D75C5F">
        <w:rPr>
          <w:rFonts w:ascii="Arial" w:eastAsia="Times New Roman" w:hAnsi="Arial" w:cs="Arial"/>
          <w:sz w:val="24"/>
          <w:szCs w:val="24"/>
          <w:lang w:eastAsia="fr-FR"/>
        </w:rPr>
        <w:t>61,940</w:t>
      </w:r>
      <w:r w:rsidRPr="00D75C5F">
        <w:rPr>
          <w:rFonts w:ascii="Arial" w:eastAsia="Times New Roman" w:hAnsi="Arial" w:cs="Arial"/>
          <w:sz w:val="24"/>
          <w:szCs w:val="24"/>
          <w:lang w:eastAsia="fr-FR"/>
        </w:rPr>
        <w:t xml:space="preserve"> % RF </w:t>
      </w:r>
      <w:r w:rsidR="005777DE" w:rsidRPr="00D75C5F">
        <w:rPr>
          <w:rFonts w:ascii="Arial" w:eastAsia="Times New Roman" w:hAnsi="Arial" w:cs="Arial"/>
          <w:sz w:val="24"/>
          <w:szCs w:val="24"/>
          <w:lang w:eastAsia="fr-FR"/>
        </w:rPr>
        <w:t>alors que 38,060</w:t>
      </w:r>
      <w:r w:rsidRPr="00D75C5F">
        <w:rPr>
          <w:rFonts w:ascii="Arial" w:eastAsia="Times New Roman" w:hAnsi="Arial" w:cs="Arial"/>
          <w:sz w:val="24"/>
          <w:szCs w:val="24"/>
          <w:lang w:eastAsia="fr-FR"/>
        </w:rPr>
        <w:t> % RNF</w:t>
      </w:r>
      <w:r w:rsidR="005777DE" w:rsidRPr="00D75C5F">
        <w:rPr>
          <w:rFonts w:ascii="Arial" w:eastAsia="Times New Roman" w:hAnsi="Arial" w:cs="Arial"/>
          <w:sz w:val="24"/>
          <w:szCs w:val="24"/>
          <w:lang w:eastAsia="fr-FR"/>
        </w:rPr>
        <w:t xml:space="preserve"> par </w:t>
      </w:r>
    </w:p>
    <w:p w14:paraId="39257627" w14:textId="77777777" w:rsidR="00CA6A14" w:rsidRPr="00D75C5F" w:rsidRDefault="005777DE" w:rsidP="00335419">
      <w:pPr>
        <w:spacing w:after="0" w:line="276" w:lineRule="auto"/>
        <w:ind w:left="1276"/>
        <w:jc w:val="both"/>
        <w:rPr>
          <w:rFonts w:ascii="Arial" w:eastAsia="Times New Roman" w:hAnsi="Arial" w:cs="Arial"/>
          <w:sz w:val="24"/>
          <w:szCs w:val="24"/>
          <w:lang w:eastAsia="fr-FR"/>
        </w:rPr>
      </w:pPr>
      <w:r w:rsidRPr="00D75C5F">
        <w:rPr>
          <w:rFonts w:ascii="Arial" w:eastAsia="Times New Roman" w:hAnsi="Arial" w:cs="Arial"/>
          <w:sz w:val="24"/>
          <w:szCs w:val="24"/>
          <w:lang w:eastAsia="fr-FR"/>
        </w:rPr>
        <w:t xml:space="preserve">     rapport au total mobilisé sur 5 ans</w:t>
      </w:r>
      <w:r w:rsidR="00CA6A14" w:rsidRPr="00D75C5F">
        <w:rPr>
          <w:rFonts w:ascii="Arial" w:eastAsia="Times New Roman" w:hAnsi="Arial" w:cs="Arial"/>
          <w:sz w:val="24"/>
          <w:szCs w:val="24"/>
          <w:lang w:eastAsia="fr-FR"/>
        </w:rPr>
        <w:t>.</w:t>
      </w:r>
    </w:p>
    <w:p w14:paraId="6D327867" w14:textId="77777777" w:rsidR="009F7D42" w:rsidRPr="00D75C5F" w:rsidRDefault="00CA6A14" w:rsidP="00335419">
      <w:pPr>
        <w:spacing w:after="0" w:line="276" w:lineRule="auto"/>
        <w:ind w:left="1276"/>
        <w:jc w:val="both"/>
        <w:rPr>
          <w:rFonts w:ascii="Arial" w:eastAsia="Times New Roman" w:hAnsi="Arial" w:cs="Arial"/>
          <w:sz w:val="24"/>
          <w:szCs w:val="24"/>
          <w:lang w:eastAsia="fr-FR"/>
        </w:rPr>
      </w:pPr>
      <w:r w:rsidRPr="00D75C5F">
        <w:rPr>
          <w:rFonts w:ascii="Arial" w:eastAsia="Times New Roman" w:hAnsi="Arial" w:cs="Arial"/>
          <w:sz w:val="24"/>
          <w:szCs w:val="24"/>
          <w:lang w:eastAsia="fr-FR"/>
        </w:rPr>
        <w:t xml:space="preserve">→ </w:t>
      </w:r>
      <w:r w:rsidR="009F7D42" w:rsidRPr="00D75C5F">
        <w:rPr>
          <w:rFonts w:ascii="Arial" w:eastAsia="Times New Roman" w:hAnsi="Arial" w:cs="Arial"/>
          <w:sz w:val="24"/>
          <w:szCs w:val="24"/>
          <w:lang w:eastAsia="fr-FR"/>
        </w:rPr>
        <w:t>Globalement (pour les 5 ans d’analyse), constat d’une f</w:t>
      </w:r>
      <w:r w:rsidR="00FA24EF" w:rsidRPr="00D75C5F">
        <w:rPr>
          <w:rFonts w:ascii="Arial" w:eastAsia="Times New Roman" w:hAnsi="Arial" w:cs="Arial"/>
          <w:sz w:val="24"/>
          <w:szCs w:val="24"/>
          <w:lang w:eastAsia="fr-FR"/>
        </w:rPr>
        <w:t xml:space="preserve">orte </w:t>
      </w:r>
    </w:p>
    <w:p w14:paraId="4441F723" w14:textId="77777777" w:rsidR="009F7D42" w:rsidRPr="00D75C5F" w:rsidRDefault="009F7D42" w:rsidP="00335419">
      <w:pPr>
        <w:spacing w:after="0" w:line="276" w:lineRule="auto"/>
        <w:ind w:left="1276"/>
        <w:jc w:val="both"/>
        <w:rPr>
          <w:rFonts w:ascii="Arial" w:eastAsia="Times New Roman" w:hAnsi="Arial" w:cs="Arial"/>
          <w:sz w:val="24"/>
          <w:szCs w:val="24"/>
          <w:lang w:eastAsia="fr-FR"/>
        </w:rPr>
      </w:pPr>
      <w:r w:rsidRPr="00D75C5F">
        <w:rPr>
          <w:rFonts w:ascii="Arial" w:eastAsia="Times New Roman" w:hAnsi="Arial" w:cs="Arial"/>
          <w:sz w:val="24"/>
          <w:szCs w:val="24"/>
          <w:lang w:eastAsia="fr-FR"/>
        </w:rPr>
        <w:t xml:space="preserve">     </w:t>
      </w:r>
      <w:r w:rsidR="00FA24EF" w:rsidRPr="00D75C5F">
        <w:rPr>
          <w:rFonts w:ascii="Arial" w:eastAsia="Times New Roman" w:hAnsi="Arial" w:cs="Arial"/>
          <w:sz w:val="24"/>
          <w:szCs w:val="24"/>
          <w:lang w:eastAsia="fr-FR"/>
        </w:rPr>
        <w:t>dépendance à la CDL (36,00</w:t>
      </w:r>
      <w:r w:rsidR="00CA6A14" w:rsidRPr="00D75C5F">
        <w:rPr>
          <w:rFonts w:ascii="Arial" w:eastAsia="Times New Roman" w:hAnsi="Arial" w:cs="Arial"/>
          <w:sz w:val="24"/>
          <w:szCs w:val="24"/>
          <w:lang w:eastAsia="fr-FR"/>
        </w:rPr>
        <w:t xml:space="preserve"> % des RF) et aux impôts </w:t>
      </w:r>
      <w:r w:rsidR="00FA24EF" w:rsidRPr="00D75C5F">
        <w:rPr>
          <w:rFonts w:ascii="Arial" w:eastAsia="Times New Roman" w:hAnsi="Arial" w:cs="Arial"/>
          <w:sz w:val="24"/>
          <w:szCs w:val="24"/>
          <w:lang w:eastAsia="fr-FR"/>
        </w:rPr>
        <w:t xml:space="preserve">professionnels </w:t>
      </w:r>
      <w:r w:rsidRPr="00D75C5F">
        <w:rPr>
          <w:rFonts w:ascii="Arial" w:eastAsia="Times New Roman" w:hAnsi="Arial" w:cs="Arial"/>
          <w:sz w:val="24"/>
          <w:szCs w:val="24"/>
          <w:lang w:eastAsia="fr-FR"/>
        </w:rPr>
        <w:t xml:space="preserve">  </w:t>
      </w:r>
    </w:p>
    <w:p w14:paraId="31B2CCF6" w14:textId="77777777" w:rsidR="00B70D36" w:rsidRPr="00D75C5F" w:rsidRDefault="009F7D42" w:rsidP="00335419">
      <w:pPr>
        <w:spacing w:after="0" w:line="276" w:lineRule="auto"/>
        <w:ind w:left="1276"/>
        <w:jc w:val="both"/>
        <w:rPr>
          <w:rFonts w:ascii="Arial" w:eastAsia="Times New Roman" w:hAnsi="Arial" w:cs="Arial"/>
          <w:sz w:val="24"/>
          <w:szCs w:val="24"/>
          <w:lang w:eastAsia="fr-FR"/>
        </w:rPr>
      </w:pPr>
      <w:r w:rsidRPr="00D75C5F">
        <w:rPr>
          <w:rFonts w:ascii="Arial" w:eastAsia="Times New Roman" w:hAnsi="Arial" w:cs="Arial"/>
          <w:i/>
          <w:lang w:eastAsia="fr-FR"/>
        </w:rPr>
        <w:t xml:space="preserve">     (</w:t>
      </w:r>
      <w:r w:rsidRPr="00D75C5F">
        <w:rPr>
          <w:rFonts w:ascii="Arial" w:hAnsi="Arial" w:cs="Arial"/>
          <w:i/>
        </w:rPr>
        <w:t>Patentes et Licences)</w:t>
      </w:r>
      <w:r w:rsidRPr="00D75C5F">
        <w:rPr>
          <w:rFonts w:ascii="Arial" w:eastAsia="Times New Roman" w:hAnsi="Arial" w:cs="Arial"/>
          <w:sz w:val="24"/>
          <w:szCs w:val="24"/>
          <w:lang w:eastAsia="fr-FR"/>
        </w:rPr>
        <w:t xml:space="preserve">  qui fait </w:t>
      </w:r>
      <w:r w:rsidR="00FA24EF" w:rsidRPr="00D75C5F">
        <w:rPr>
          <w:rFonts w:ascii="Arial" w:eastAsia="Times New Roman" w:hAnsi="Arial" w:cs="Arial"/>
          <w:sz w:val="24"/>
          <w:szCs w:val="24"/>
          <w:lang w:eastAsia="fr-FR"/>
        </w:rPr>
        <w:t>23,</w:t>
      </w:r>
      <w:r w:rsidRPr="00D75C5F">
        <w:rPr>
          <w:rFonts w:ascii="Arial" w:eastAsia="Times New Roman" w:hAnsi="Arial" w:cs="Arial"/>
          <w:sz w:val="24"/>
          <w:szCs w:val="24"/>
          <w:lang w:eastAsia="fr-FR"/>
        </w:rPr>
        <w:t>252</w:t>
      </w:r>
      <w:r w:rsidR="00CA6A14" w:rsidRPr="00D75C5F">
        <w:rPr>
          <w:rFonts w:ascii="Arial" w:eastAsia="Times New Roman" w:hAnsi="Arial" w:cs="Arial"/>
          <w:sz w:val="24"/>
          <w:szCs w:val="24"/>
          <w:lang w:eastAsia="fr-FR"/>
        </w:rPr>
        <w:t> %</w:t>
      </w:r>
      <w:r w:rsidRPr="00D75C5F">
        <w:rPr>
          <w:rFonts w:ascii="Arial" w:eastAsia="Times New Roman" w:hAnsi="Arial" w:cs="Arial"/>
          <w:sz w:val="24"/>
          <w:szCs w:val="24"/>
          <w:lang w:eastAsia="fr-FR"/>
        </w:rPr>
        <w:t xml:space="preserve"> des RF</w:t>
      </w:r>
      <w:r w:rsidR="00CA6A14" w:rsidRPr="00D75C5F">
        <w:rPr>
          <w:rFonts w:ascii="Arial" w:eastAsia="Times New Roman" w:hAnsi="Arial" w:cs="Arial"/>
          <w:sz w:val="24"/>
          <w:szCs w:val="24"/>
          <w:lang w:eastAsia="fr-FR"/>
        </w:rPr>
        <w:t>.</w:t>
      </w:r>
    </w:p>
    <w:p w14:paraId="336DCBA4" w14:textId="72FE53F6" w:rsidR="00DE16A0" w:rsidRDefault="00DE16A0" w:rsidP="00B70D36">
      <w:pPr>
        <w:spacing w:before="120" w:after="0" w:line="360" w:lineRule="auto"/>
        <w:rPr>
          <w:rFonts w:ascii="Arial" w:eastAsia="Times New Roman" w:hAnsi="Arial" w:cs="Arial"/>
          <w:bCs/>
          <w:sz w:val="20"/>
          <w:szCs w:val="20"/>
          <w:lang w:eastAsia="fr-FR"/>
        </w:rPr>
      </w:pPr>
      <w:r w:rsidRPr="00335419">
        <w:rPr>
          <w:rFonts w:ascii="Arial" w:eastAsia="Times New Roman" w:hAnsi="Arial" w:cs="Arial"/>
          <w:b/>
          <w:bCs/>
          <w:sz w:val="20"/>
          <w:szCs w:val="20"/>
          <w:u w:val="single"/>
          <w:lang w:eastAsia="fr-FR"/>
        </w:rPr>
        <w:t>Source</w:t>
      </w:r>
      <w:r w:rsidRPr="00335419">
        <w:rPr>
          <w:rFonts w:ascii="Arial" w:eastAsia="Times New Roman" w:hAnsi="Arial" w:cs="Arial"/>
          <w:b/>
          <w:bCs/>
          <w:sz w:val="20"/>
          <w:szCs w:val="20"/>
          <w:lang w:eastAsia="fr-FR"/>
        </w:rPr>
        <w:t xml:space="preserve"> : </w:t>
      </w:r>
      <w:r w:rsidR="00B70D36" w:rsidRPr="00335419">
        <w:rPr>
          <w:rFonts w:ascii="Arial" w:eastAsia="Times New Roman" w:hAnsi="Arial" w:cs="Arial"/>
          <w:bCs/>
          <w:sz w:val="20"/>
          <w:szCs w:val="20"/>
          <w:lang w:eastAsia="fr-FR"/>
        </w:rPr>
        <w:t>C</w:t>
      </w:r>
      <w:r w:rsidRPr="00335419">
        <w:rPr>
          <w:rFonts w:ascii="Arial" w:eastAsia="Times New Roman" w:hAnsi="Arial" w:cs="Arial"/>
          <w:bCs/>
          <w:sz w:val="20"/>
          <w:szCs w:val="20"/>
          <w:lang w:eastAsia="fr-FR"/>
        </w:rPr>
        <w:t>omptes administratifs 2019–2023.</w:t>
      </w:r>
    </w:p>
    <w:p w14:paraId="5AEA9EE5" w14:textId="77777777" w:rsidR="00335419" w:rsidRPr="00335419" w:rsidRDefault="00335419" w:rsidP="00B70D36">
      <w:pPr>
        <w:spacing w:before="120" w:after="0" w:line="360" w:lineRule="auto"/>
        <w:rPr>
          <w:rFonts w:ascii="Arial" w:eastAsia="Times New Roman" w:hAnsi="Arial" w:cs="Arial"/>
          <w:sz w:val="20"/>
          <w:szCs w:val="20"/>
          <w:lang w:eastAsia="fr-FR"/>
        </w:rPr>
      </w:pPr>
    </w:p>
    <w:p w14:paraId="162A16FE" w14:textId="77777777" w:rsidR="00DE16A0" w:rsidRPr="00D75C5F" w:rsidRDefault="00DE16A0" w:rsidP="00DE16A0">
      <w:pPr>
        <w:spacing w:after="0" w:line="240" w:lineRule="auto"/>
        <w:rPr>
          <w:rFonts w:ascii="Arial" w:eastAsia="Times New Roman" w:hAnsi="Arial" w:cs="Arial"/>
          <w:sz w:val="2"/>
          <w:szCs w:val="24"/>
          <w:lang w:eastAsia="fr-FR"/>
        </w:rPr>
      </w:pPr>
    </w:p>
    <w:p w14:paraId="67C0BB87" w14:textId="77777777" w:rsidR="00DE16A0" w:rsidRPr="00D75C5F" w:rsidRDefault="00DE16A0" w:rsidP="00EC0FDA">
      <w:pPr>
        <w:pStyle w:val="Paragraphedeliste"/>
        <w:numPr>
          <w:ilvl w:val="0"/>
          <w:numId w:val="20"/>
        </w:numPr>
        <w:spacing w:before="240" w:after="100" w:afterAutospacing="1" w:line="240" w:lineRule="auto"/>
        <w:outlineLvl w:val="2"/>
        <w:rPr>
          <w:rFonts w:ascii="Arial" w:eastAsia="Times New Roman" w:hAnsi="Arial" w:cs="Arial"/>
          <w:b/>
          <w:bCs/>
          <w:sz w:val="27"/>
          <w:szCs w:val="27"/>
          <w:lang w:eastAsia="fr-FR"/>
        </w:rPr>
      </w:pPr>
      <w:r w:rsidRPr="00D75C5F">
        <w:rPr>
          <w:rFonts w:ascii="Arial" w:eastAsia="Times New Roman" w:hAnsi="Arial" w:cs="Arial"/>
          <w:b/>
          <w:bCs/>
          <w:sz w:val="27"/>
          <w:szCs w:val="27"/>
          <w:lang w:eastAsia="fr-FR"/>
        </w:rPr>
        <w:lastRenderedPageBreak/>
        <w:t>Diagnostic FFOM – Synthèse croisée</w:t>
      </w:r>
    </w:p>
    <w:p w14:paraId="67E71F27" w14:textId="77777777" w:rsidR="00671CD4" w:rsidRPr="00D75C5F" w:rsidRDefault="00671CD4" w:rsidP="00671CD4">
      <w:pPr>
        <w:pStyle w:val="Paragraphedeliste"/>
        <w:spacing w:before="100" w:beforeAutospacing="1" w:after="100" w:afterAutospacing="1" w:line="240" w:lineRule="auto"/>
        <w:outlineLvl w:val="2"/>
        <w:rPr>
          <w:rFonts w:ascii="Arial" w:eastAsia="Times New Roman" w:hAnsi="Arial" w:cs="Arial"/>
          <w:b/>
          <w:bCs/>
          <w:szCs w:val="27"/>
          <w:lang w:eastAsia="fr-FR"/>
        </w:rPr>
      </w:pPr>
    </w:p>
    <w:p w14:paraId="28A317B3" w14:textId="77777777" w:rsidR="00671CD4" w:rsidRPr="00D75C5F" w:rsidRDefault="00671CD4" w:rsidP="00EC0FDA">
      <w:pPr>
        <w:pStyle w:val="Paragraphedeliste"/>
        <w:spacing w:after="120" w:line="240" w:lineRule="auto"/>
        <w:outlineLvl w:val="2"/>
        <w:rPr>
          <w:rFonts w:ascii="Arial" w:eastAsia="Times New Roman" w:hAnsi="Arial" w:cs="Arial"/>
          <w:b/>
          <w:bCs/>
          <w:sz w:val="27"/>
          <w:szCs w:val="27"/>
          <w:lang w:eastAsia="fr-FR"/>
        </w:rPr>
      </w:pPr>
      <w:r w:rsidRPr="00D75C5F">
        <w:rPr>
          <w:rFonts w:ascii="Arial" w:eastAsia="Times New Roman" w:hAnsi="Arial" w:cs="Arial"/>
          <w:b/>
          <w:bCs/>
          <w:sz w:val="27"/>
          <w:szCs w:val="27"/>
          <w:lang w:eastAsia="fr-FR"/>
        </w:rPr>
        <w:t>Interne</w:t>
      </w:r>
    </w:p>
    <w:tbl>
      <w:tblPr>
        <w:tblStyle w:val="Grilledutableau"/>
        <w:tblW w:w="0" w:type="auto"/>
        <w:tblLook w:val="04A0" w:firstRow="1" w:lastRow="0" w:firstColumn="1" w:lastColumn="0" w:noHBand="0" w:noVBand="1"/>
      </w:tblPr>
      <w:tblGrid>
        <w:gridCol w:w="4531"/>
        <w:gridCol w:w="4531"/>
      </w:tblGrid>
      <w:tr w:rsidR="00D75C5F" w:rsidRPr="00335419" w14:paraId="7070A284" w14:textId="77777777" w:rsidTr="00EC0FDA">
        <w:trPr>
          <w:tblHeader/>
        </w:trPr>
        <w:tc>
          <w:tcPr>
            <w:tcW w:w="4531" w:type="dxa"/>
            <w:shd w:val="clear" w:color="auto" w:fill="FFF2CC" w:themeFill="accent4" w:themeFillTint="33"/>
            <w:vAlign w:val="center"/>
          </w:tcPr>
          <w:p w14:paraId="13D10386" w14:textId="77777777" w:rsidR="00B70D36" w:rsidRPr="00335419" w:rsidRDefault="00B70D36" w:rsidP="00B70D36">
            <w:pPr>
              <w:jc w:val="center"/>
              <w:rPr>
                <w:rFonts w:ascii="Arial" w:eastAsia="Times New Roman" w:hAnsi="Arial" w:cs="Arial"/>
                <w:b/>
                <w:bCs/>
                <w:lang w:eastAsia="fr-FR"/>
              </w:rPr>
            </w:pPr>
            <w:r w:rsidRPr="00335419">
              <w:rPr>
                <w:rFonts w:ascii="Arial" w:eastAsia="Times New Roman" w:hAnsi="Arial" w:cs="Arial"/>
                <w:b/>
                <w:bCs/>
                <w:lang w:eastAsia="fr-FR"/>
              </w:rPr>
              <w:t>Forces</w:t>
            </w:r>
          </w:p>
        </w:tc>
        <w:tc>
          <w:tcPr>
            <w:tcW w:w="4531" w:type="dxa"/>
            <w:shd w:val="clear" w:color="auto" w:fill="FFF2CC" w:themeFill="accent4" w:themeFillTint="33"/>
            <w:vAlign w:val="center"/>
          </w:tcPr>
          <w:p w14:paraId="5480E8D2" w14:textId="77777777" w:rsidR="00B70D36" w:rsidRPr="00335419" w:rsidRDefault="00B70D36" w:rsidP="00B70D36">
            <w:pPr>
              <w:jc w:val="center"/>
              <w:rPr>
                <w:rFonts w:ascii="Arial" w:eastAsia="Times New Roman" w:hAnsi="Arial" w:cs="Arial"/>
                <w:b/>
                <w:bCs/>
                <w:lang w:eastAsia="fr-FR"/>
              </w:rPr>
            </w:pPr>
            <w:r w:rsidRPr="00335419">
              <w:rPr>
                <w:rFonts w:ascii="Arial" w:eastAsia="Times New Roman" w:hAnsi="Arial" w:cs="Arial"/>
                <w:b/>
                <w:bCs/>
                <w:lang w:eastAsia="fr-FR"/>
              </w:rPr>
              <w:t>Faiblesses</w:t>
            </w:r>
          </w:p>
        </w:tc>
      </w:tr>
      <w:tr w:rsidR="00D75C5F" w:rsidRPr="00335419" w14:paraId="5684B819" w14:textId="77777777" w:rsidTr="00AC229C">
        <w:trPr>
          <w:trHeight w:val="1050"/>
        </w:trPr>
        <w:tc>
          <w:tcPr>
            <w:tcW w:w="4531" w:type="dxa"/>
            <w:tcBorders>
              <w:bottom w:val="single" w:sz="4" w:space="0" w:color="auto"/>
            </w:tcBorders>
          </w:tcPr>
          <w:p w14:paraId="2C17A72D" w14:textId="77777777" w:rsidR="00EC0FDA" w:rsidRPr="00335419" w:rsidRDefault="00AC229C" w:rsidP="00EC0FDA">
            <w:pPr>
              <w:pStyle w:val="Paragraphedeliste"/>
              <w:numPr>
                <w:ilvl w:val="0"/>
                <w:numId w:val="26"/>
              </w:numPr>
              <w:spacing w:before="100" w:beforeAutospacing="1"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potentiel </w:t>
            </w:r>
            <w:r w:rsidR="00671CD4" w:rsidRPr="00335419">
              <w:rPr>
                <w:rFonts w:ascii="Arial" w:eastAsia="Times New Roman" w:hAnsi="Arial" w:cs="Arial"/>
                <w:bCs/>
                <w:lang w:eastAsia="fr-FR"/>
              </w:rPr>
              <w:t>agricole diversifié (vivriers, bétail, produits forestiers) exploité sur une large étendue du territoire ;</w:t>
            </w:r>
          </w:p>
          <w:p w14:paraId="227541B1" w14:textId="77777777" w:rsidR="00EC0FDA" w:rsidRPr="00335419" w:rsidRDefault="00EC0FDA" w:rsidP="00EC0FDA">
            <w:pPr>
              <w:pStyle w:val="Paragraphedeliste"/>
              <w:spacing w:before="100" w:beforeAutospacing="1" w:after="100" w:afterAutospacing="1" w:line="276" w:lineRule="auto"/>
              <w:ind w:left="171"/>
              <w:jc w:val="both"/>
              <w:outlineLvl w:val="3"/>
              <w:rPr>
                <w:rFonts w:ascii="Arial" w:eastAsia="Times New Roman" w:hAnsi="Arial" w:cs="Arial"/>
                <w:bCs/>
                <w:lang w:eastAsia="fr-FR"/>
              </w:rPr>
            </w:pPr>
          </w:p>
          <w:p w14:paraId="0765DCB3" w14:textId="77777777" w:rsidR="00671CD4" w:rsidRPr="00335419" w:rsidRDefault="00AC229C" w:rsidP="00EC0FDA">
            <w:pPr>
              <w:pStyle w:val="Paragraphedeliste"/>
              <w:numPr>
                <w:ilvl w:val="0"/>
                <w:numId w:val="26"/>
              </w:numPr>
              <w:spacing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répertoires </w:t>
            </w:r>
            <w:r w:rsidR="00671CD4" w:rsidRPr="00335419">
              <w:rPr>
                <w:rFonts w:ascii="Arial" w:eastAsia="Times New Roman" w:hAnsi="Arial" w:cs="Arial"/>
                <w:bCs/>
                <w:lang w:eastAsia="fr-FR"/>
              </w:rPr>
              <w:t>disponibles pour les boutiques, hangars et marchés ;</w:t>
            </w:r>
          </w:p>
          <w:p w14:paraId="69D077BF" w14:textId="77777777" w:rsidR="00EC0FDA" w:rsidRPr="00335419" w:rsidRDefault="00EC0FDA" w:rsidP="00EC0FDA">
            <w:pPr>
              <w:pStyle w:val="Paragraphedeliste"/>
              <w:spacing w:before="100" w:beforeAutospacing="1" w:after="100" w:afterAutospacing="1" w:line="276" w:lineRule="auto"/>
              <w:ind w:left="171"/>
              <w:jc w:val="both"/>
              <w:outlineLvl w:val="3"/>
              <w:rPr>
                <w:rFonts w:ascii="Arial" w:eastAsia="Times New Roman" w:hAnsi="Arial" w:cs="Arial"/>
                <w:bCs/>
                <w:lang w:eastAsia="fr-FR"/>
              </w:rPr>
            </w:pPr>
          </w:p>
          <w:p w14:paraId="7D8EC77B" w14:textId="77777777" w:rsidR="00EC0FDA" w:rsidRPr="00335419" w:rsidRDefault="00AC229C" w:rsidP="00EC0FDA">
            <w:pPr>
              <w:pStyle w:val="Paragraphedeliste"/>
              <w:numPr>
                <w:ilvl w:val="0"/>
                <w:numId w:val="26"/>
              </w:numPr>
              <w:spacing w:before="100" w:beforeAutospacing="1"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tarification </w:t>
            </w:r>
            <w:r w:rsidR="00671CD4" w:rsidRPr="00335419">
              <w:rPr>
                <w:rFonts w:ascii="Arial" w:eastAsia="Times New Roman" w:hAnsi="Arial" w:cs="Arial"/>
                <w:bCs/>
                <w:lang w:eastAsia="fr-FR"/>
              </w:rPr>
              <w:t xml:space="preserve">communale formalisée par délibérations pour plusieurs ressources locales (carrières, bétail, publicité…) </w:t>
            </w:r>
          </w:p>
          <w:p w14:paraId="6987A581" w14:textId="77777777" w:rsidR="00EC0FDA" w:rsidRPr="00335419" w:rsidRDefault="00EC0FDA" w:rsidP="00EC0FDA">
            <w:pPr>
              <w:pStyle w:val="Paragraphedeliste"/>
              <w:spacing w:line="276" w:lineRule="auto"/>
              <w:jc w:val="both"/>
              <w:rPr>
                <w:rFonts w:ascii="Arial" w:eastAsia="Times New Roman" w:hAnsi="Arial" w:cs="Arial"/>
                <w:bCs/>
                <w:lang w:eastAsia="fr-FR"/>
              </w:rPr>
            </w:pPr>
          </w:p>
          <w:p w14:paraId="13E52E64" w14:textId="77777777" w:rsidR="00B70D36" w:rsidRPr="00335419" w:rsidRDefault="00AC229C" w:rsidP="00EC0FDA">
            <w:pPr>
              <w:pStyle w:val="Paragraphedeliste"/>
              <w:numPr>
                <w:ilvl w:val="0"/>
                <w:numId w:val="26"/>
              </w:numPr>
              <w:spacing w:before="100" w:beforeAutospacing="1"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collaboration </w:t>
            </w:r>
            <w:r w:rsidR="00671CD4" w:rsidRPr="00335419">
              <w:rPr>
                <w:rFonts w:ascii="Arial" w:eastAsia="Times New Roman" w:hAnsi="Arial" w:cs="Arial"/>
                <w:bCs/>
                <w:lang w:eastAsia="fr-FR"/>
              </w:rPr>
              <w:t>active avec les syndicats des conducteurs de taxi-motos, ….</w:t>
            </w:r>
          </w:p>
        </w:tc>
        <w:tc>
          <w:tcPr>
            <w:tcW w:w="4531" w:type="dxa"/>
            <w:tcBorders>
              <w:bottom w:val="single" w:sz="4" w:space="0" w:color="auto"/>
            </w:tcBorders>
          </w:tcPr>
          <w:p w14:paraId="5A3174B7" w14:textId="77777777" w:rsidR="00671CD4" w:rsidRPr="00335419" w:rsidRDefault="00AC229C" w:rsidP="00AC229C">
            <w:pPr>
              <w:pStyle w:val="Paragraphedeliste"/>
              <w:numPr>
                <w:ilvl w:val="0"/>
                <w:numId w:val="26"/>
              </w:numPr>
              <w:spacing w:before="100" w:beforeAutospacing="1"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faible </w:t>
            </w:r>
            <w:r w:rsidR="00671CD4" w:rsidRPr="00335419">
              <w:rPr>
                <w:rFonts w:ascii="Arial" w:eastAsia="Times New Roman" w:hAnsi="Arial" w:cs="Arial"/>
                <w:bCs/>
                <w:lang w:eastAsia="fr-FR"/>
              </w:rPr>
              <w:t>maîtrise des chaînes de valeur agricoles et absence de structuration des filières ;</w:t>
            </w:r>
          </w:p>
          <w:p w14:paraId="365767C6" w14:textId="77777777" w:rsidR="00671CD4" w:rsidRPr="00335419" w:rsidRDefault="00AC229C" w:rsidP="00AC229C">
            <w:pPr>
              <w:pStyle w:val="Paragraphedeliste"/>
              <w:numPr>
                <w:ilvl w:val="0"/>
                <w:numId w:val="26"/>
              </w:numPr>
              <w:spacing w:before="100" w:beforeAutospacing="1"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insuffisance </w:t>
            </w:r>
            <w:r w:rsidR="00671CD4" w:rsidRPr="00335419">
              <w:rPr>
                <w:rFonts w:ascii="Arial" w:eastAsia="Times New Roman" w:hAnsi="Arial" w:cs="Arial"/>
                <w:bCs/>
                <w:lang w:eastAsia="fr-FR"/>
              </w:rPr>
              <w:t>d’agents collecteurs et matériels obsolètes (guichet unique, RAGIP) ;</w:t>
            </w:r>
          </w:p>
          <w:p w14:paraId="5234E1DB" w14:textId="77777777" w:rsidR="00AC229C" w:rsidRPr="00335419" w:rsidRDefault="00AC229C" w:rsidP="00AC229C">
            <w:pPr>
              <w:pStyle w:val="Paragraphedeliste"/>
              <w:spacing w:before="100" w:beforeAutospacing="1" w:after="100" w:afterAutospacing="1" w:line="276" w:lineRule="auto"/>
              <w:ind w:left="171"/>
              <w:jc w:val="both"/>
              <w:outlineLvl w:val="3"/>
              <w:rPr>
                <w:rFonts w:ascii="Arial" w:eastAsia="Times New Roman" w:hAnsi="Arial" w:cs="Arial"/>
                <w:bCs/>
                <w:lang w:eastAsia="fr-FR"/>
              </w:rPr>
            </w:pPr>
          </w:p>
          <w:p w14:paraId="51C980F9" w14:textId="77777777" w:rsidR="00AC229C" w:rsidRPr="00335419" w:rsidRDefault="00AC229C" w:rsidP="00AC229C">
            <w:pPr>
              <w:pStyle w:val="Paragraphedeliste"/>
              <w:numPr>
                <w:ilvl w:val="0"/>
                <w:numId w:val="26"/>
              </w:numPr>
              <w:spacing w:before="100" w:beforeAutospacing="1"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déficit </w:t>
            </w:r>
            <w:r w:rsidR="00671CD4" w:rsidRPr="00335419">
              <w:rPr>
                <w:rFonts w:ascii="Arial" w:eastAsia="Times New Roman" w:hAnsi="Arial" w:cs="Arial"/>
                <w:bCs/>
                <w:lang w:eastAsia="fr-FR"/>
              </w:rPr>
              <w:t>d’adressage et d’actualisation des bases de données pour la TFU;</w:t>
            </w:r>
          </w:p>
          <w:p w14:paraId="3A65B84F" w14:textId="77777777" w:rsidR="00AC229C" w:rsidRPr="00335419" w:rsidRDefault="00AC229C" w:rsidP="00AC229C">
            <w:pPr>
              <w:pStyle w:val="Paragraphedeliste"/>
              <w:spacing w:before="100" w:beforeAutospacing="1" w:after="100" w:afterAutospacing="1" w:line="276" w:lineRule="auto"/>
              <w:ind w:left="171"/>
              <w:jc w:val="both"/>
              <w:outlineLvl w:val="3"/>
              <w:rPr>
                <w:rFonts w:ascii="Arial" w:eastAsia="Times New Roman" w:hAnsi="Arial" w:cs="Arial"/>
                <w:bCs/>
                <w:lang w:eastAsia="fr-FR"/>
              </w:rPr>
            </w:pPr>
          </w:p>
          <w:p w14:paraId="6B5C7F18" w14:textId="77777777" w:rsidR="00B70D36" w:rsidRPr="00335419" w:rsidRDefault="00AC229C" w:rsidP="00AC229C">
            <w:pPr>
              <w:pStyle w:val="Paragraphedeliste"/>
              <w:numPr>
                <w:ilvl w:val="0"/>
                <w:numId w:val="26"/>
              </w:numPr>
              <w:spacing w:before="100" w:beforeAutospacing="1" w:after="100" w:afterAutospacing="1" w:line="276" w:lineRule="auto"/>
              <w:ind w:left="171" w:hanging="142"/>
              <w:jc w:val="both"/>
              <w:outlineLvl w:val="3"/>
              <w:rPr>
                <w:rFonts w:ascii="Arial" w:eastAsia="Times New Roman" w:hAnsi="Arial" w:cs="Arial"/>
                <w:bCs/>
                <w:lang w:eastAsia="fr-FR"/>
              </w:rPr>
            </w:pPr>
            <w:r w:rsidRPr="00335419">
              <w:rPr>
                <w:rFonts w:ascii="Arial" w:eastAsia="Times New Roman" w:hAnsi="Arial" w:cs="Arial"/>
                <w:bCs/>
                <w:lang w:eastAsia="fr-FR"/>
              </w:rPr>
              <w:t>f</w:t>
            </w:r>
            <w:r w:rsidR="00671CD4" w:rsidRPr="00335419">
              <w:rPr>
                <w:rFonts w:ascii="Arial" w:eastAsia="Times New Roman" w:hAnsi="Arial" w:cs="Arial"/>
                <w:bCs/>
                <w:lang w:eastAsia="fr-FR"/>
              </w:rPr>
              <w:t>aible implication des élus dans la mobilisation des ressources</w:t>
            </w:r>
          </w:p>
        </w:tc>
      </w:tr>
      <w:tr w:rsidR="00D75C5F" w:rsidRPr="00335419" w14:paraId="1BD63CC0" w14:textId="77777777" w:rsidTr="00671CD4">
        <w:trPr>
          <w:trHeight w:val="904"/>
        </w:trPr>
        <w:tc>
          <w:tcPr>
            <w:tcW w:w="9062" w:type="dxa"/>
            <w:gridSpan w:val="2"/>
            <w:tcBorders>
              <w:left w:val="nil"/>
              <w:right w:val="nil"/>
            </w:tcBorders>
            <w:vAlign w:val="center"/>
          </w:tcPr>
          <w:p w14:paraId="3C978501" w14:textId="77777777" w:rsidR="00671CD4" w:rsidRPr="00335419" w:rsidRDefault="00671CD4" w:rsidP="00671CD4">
            <w:pPr>
              <w:spacing w:before="240"/>
              <w:outlineLvl w:val="3"/>
              <w:rPr>
                <w:rFonts w:ascii="Arial" w:eastAsia="Times New Roman" w:hAnsi="Arial" w:cs="Arial"/>
                <w:b/>
                <w:bCs/>
                <w:lang w:eastAsia="fr-FR"/>
              </w:rPr>
            </w:pPr>
            <w:r w:rsidRPr="00335419">
              <w:rPr>
                <w:rFonts w:ascii="Arial" w:eastAsia="Times New Roman" w:hAnsi="Arial" w:cs="Arial"/>
                <w:b/>
                <w:bCs/>
                <w:lang w:eastAsia="fr-FR"/>
              </w:rPr>
              <w:t>Externe</w:t>
            </w:r>
          </w:p>
        </w:tc>
      </w:tr>
      <w:tr w:rsidR="00D75C5F" w:rsidRPr="00335419" w14:paraId="2A47EA43" w14:textId="77777777" w:rsidTr="00577B50">
        <w:tc>
          <w:tcPr>
            <w:tcW w:w="4531" w:type="dxa"/>
            <w:shd w:val="clear" w:color="auto" w:fill="FFF2CC" w:themeFill="accent4" w:themeFillTint="33"/>
            <w:vAlign w:val="center"/>
          </w:tcPr>
          <w:p w14:paraId="04E54CDF" w14:textId="77777777" w:rsidR="00577B50" w:rsidRPr="00335419" w:rsidRDefault="00577B50" w:rsidP="00671CD4">
            <w:pPr>
              <w:jc w:val="center"/>
              <w:rPr>
                <w:rFonts w:ascii="Arial" w:eastAsia="Times New Roman" w:hAnsi="Arial" w:cs="Arial"/>
                <w:b/>
                <w:bCs/>
                <w:lang w:eastAsia="fr-FR"/>
              </w:rPr>
            </w:pPr>
            <w:r w:rsidRPr="00335419">
              <w:rPr>
                <w:rFonts w:ascii="Arial" w:eastAsia="Times New Roman" w:hAnsi="Arial" w:cs="Arial"/>
                <w:b/>
                <w:bCs/>
                <w:lang w:eastAsia="fr-FR"/>
              </w:rPr>
              <w:t>Opportunités</w:t>
            </w:r>
          </w:p>
        </w:tc>
        <w:tc>
          <w:tcPr>
            <w:tcW w:w="4531" w:type="dxa"/>
            <w:shd w:val="clear" w:color="auto" w:fill="FFF2CC" w:themeFill="accent4" w:themeFillTint="33"/>
            <w:vAlign w:val="center"/>
          </w:tcPr>
          <w:p w14:paraId="6BC2C68C" w14:textId="77777777" w:rsidR="00577B50" w:rsidRPr="00335419" w:rsidRDefault="00577B50" w:rsidP="00577B50">
            <w:pPr>
              <w:jc w:val="center"/>
              <w:rPr>
                <w:rFonts w:ascii="Arial" w:eastAsia="Times New Roman" w:hAnsi="Arial" w:cs="Arial"/>
                <w:b/>
                <w:bCs/>
                <w:lang w:eastAsia="fr-FR"/>
              </w:rPr>
            </w:pPr>
            <w:r w:rsidRPr="00335419">
              <w:rPr>
                <w:rFonts w:ascii="Arial" w:eastAsia="Times New Roman" w:hAnsi="Arial" w:cs="Arial"/>
                <w:b/>
                <w:bCs/>
                <w:lang w:eastAsia="fr-FR"/>
              </w:rPr>
              <w:t>Menaces</w:t>
            </w:r>
          </w:p>
        </w:tc>
      </w:tr>
      <w:tr w:rsidR="00D75C5F" w:rsidRPr="00335419" w14:paraId="41867E65" w14:textId="77777777" w:rsidTr="007B3654">
        <w:trPr>
          <w:trHeight w:val="1194"/>
        </w:trPr>
        <w:tc>
          <w:tcPr>
            <w:tcW w:w="4531" w:type="dxa"/>
          </w:tcPr>
          <w:p w14:paraId="23F2DA7E" w14:textId="77777777" w:rsidR="00671CD4" w:rsidRPr="00335419" w:rsidRDefault="00671CD4" w:rsidP="00EC0FDA">
            <w:pPr>
              <w:spacing w:before="100" w:beforeAutospacing="1" w:after="100" w:afterAutospacing="1" w:line="276" w:lineRule="auto"/>
              <w:jc w:val="both"/>
              <w:outlineLvl w:val="3"/>
              <w:rPr>
                <w:rFonts w:ascii="Arial" w:eastAsia="Times New Roman" w:hAnsi="Arial" w:cs="Arial"/>
                <w:bCs/>
                <w:lang w:eastAsia="fr-FR"/>
              </w:rPr>
            </w:pPr>
            <w:r w:rsidRPr="00335419">
              <w:rPr>
                <w:rFonts w:ascii="Arial" w:eastAsia="Times New Roman" w:hAnsi="Arial" w:cs="Arial"/>
                <w:bCs/>
                <w:lang w:eastAsia="fr-FR"/>
              </w:rPr>
              <w:t>•</w:t>
            </w:r>
            <w:r w:rsidR="00AC229C" w:rsidRPr="00335419">
              <w:rPr>
                <w:rFonts w:ascii="Arial" w:eastAsia="Times New Roman" w:hAnsi="Arial" w:cs="Arial"/>
                <w:bCs/>
                <w:lang w:eastAsia="fr-FR"/>
              </w:rPr>
              <w:t xml:space="preserve">existence </w:t>
            </w:r>
            <w:r w:rsidRPr="00335419">
              <w:rPr>
                <w:rFonts w:ascii="Arial" w:eastAsia="Times New Roman" w:hAnsi="Arial" w:cs="Arial"/>
                <w:bCs/>
                <w:lang w:eastAsia="fr-FR"/>
              </w:rPr>
              <w:t>de gisements agricoles et pastoraux à forte valeur ajoutée (notamment bétail, coton, produits forestiers) ;</w:t>
            </w:r>
          </w:p>
          <w:p w14:paraId="36B4D88F" w14:textId="77777777" w:rsidR="00671CD4" w:rsidRPr="00335419" w:rsidRDefault="00671CD4" w:rsidP="00EC0FDA">
            <w:pPr>
              <w:spacing w:before="100" w:beforeAutospacing="1" w:after="100" w:afterAutospacing="1" w:line="276" w:lineRule="auto"/>
              <w:jc w:val="both"/>
              <w:outlineLvl w:val="3"/>
              <w:rPr>
                <w:rFonts w:ascii="Arial" w:eastAsia="Times New Roman" w:hAnsi="Arial" w:cs="Arial"/>
                <w:bCs/>
                <w:lang w:eastAsia="fr-FR"/>
              </w:rPr>
            </w:pPr>
            <w:r w:rsidRPr="00335419">
              <w:rPr>
                <w:rFonts w:ascii="Arial" w:eastAsia="Times New Roman" w:hAnsi="Arial" w:cs="Arial"/>
                <w:bCs/>
                <w:lang w:eastAsia="fr-FR"/>
              </w:rPr>
              <w:t>•</w:t>
            </w:r>
            <w:r w:rsidR="00AC229C" w:rsidRPr="00335419">
              <w:rPr>
                <w:rFonts w:ascii="Arial" w:eastAsia="Times New Roman" w:hAnsi="Arial" w:cs="Arial"/>
                <w:bCs/>
                <w:lang w:eastAsia="fr-FR"/>
              </w:rPr>
              <w:t xml:space="preserve">opportunité </w:t>
            </w:r>
            <w:r w:rsidRPr="00335419">
              <w:rPr>
                <w:rFonts w:ascii="Arial" w:eastAsia="Times New Roman" w:hAnsi="Arial" w:cs="Arial"/>
                <w:bCs/>
                <w:lang w:eastAsia="fr-FR"/>
              </w:rPr>
              <w:t>d’optimisation via la réforme du système d’identification (ANIP) et l’utilisation du LoGIL, malgré des défis de mise en œuvre technique et de coordination;</w:t>
            </w:r>
          </w:p>
          <w:p w14:paraId="52E4B60C" w14:textId="77777777" w:rsidR="00671CD4" w:rsidRPr="00335419" w:rsidRDefault="00671CD4" w:rsidP="00EC0FDA">
            <w:pPr>
              <w:spacing w:before="100" w:beforeAutospacing="1" w:after="100" w:afterAutospacing="1" w:line="276" w:lineRule="auto"/>
              <w:jc w:val="both"/>
              <w:outlineLvl w:val="3"/>
              <w:rPr>
                <w:rFonts w:ascii="Arial" w:eastAsia="Times New Roman" w:hAnsi="Arial" w:cs="Arial"/>
                <w:bCs/>
                <w:lang w:eastAsia="fr-FR"/>
              </w:rPr>
            </w:pPr>
            <w:r w:rsidRPr="00335419">
              <w:rPr>
                <w:rFonts w:ascii="Arial" w:eastAsia="Times New Roman" w:hAnsi="Arial" w:cs="Arial"/>
                <w:bCs/>
                <w:lang w:eastAsia="fr-FR"/>
              </w:rPr>
              <w:t>•</w:t>
            </w:r>
            <w:r w:rsidR="00AC229C" w:rsidRPr="00335419">
              <w:rPr>
                <w:rFonts w:ascii="Arial" w:eastAsia="Times New Roman" w:hAnsi="Arial" w:cs="Arial"/>
                <w:bCs/>
                <w:lang w:eastAsia="fr-FR"/>
              </w:rPr>
              <w:t xml:space="preserve">présence </w:t>
            </w:r>
            <w:r w:rsidRPr="00335419">
              <w:rPr>
                <w:rFonts w:ascii="Arial" w:eastAsia="Times New Roman" w:hAnsi="Arial" w:cs="Arial"/>
                <w:bCs/>
                <w:lang w:eastAsia="fr-FR"/>
              </w:rPr>
              <w:t>de marchés hebdomadaires bien fréquentés ;</w:t>
            </w:r>
          </w:p>
          <w:p w14:paraId="2B28CADE" w14:textId="77777777" w:rsidR="00577B50" w:rsidRPr="00335419" w:rsidRDefault="00671CD4" w:rsidP="00EC0FDA">
            <w:pPr>
              <w:spacing w:before="100" w:beforeAutospacing="1" w:after="100" w:afterAutospacing="1" w:line="276" w:lineRule="auto"/>
              <w:jc w:val="both"/>
              <w:outlineLvl w:val="3"/>
              <w:rPr>
                <w:rFonts w:ascii="Arial" w:eastAsia="Times New Roman" w:hAnsi="Arial" w:cs="Arial"/>
                <w:bCs/>
                <w:lang w:eastAsia="fr-FR"/>
              </w:rPr>
            </w:pPr>
            <w:r w:rsidRPr="00335419">
              <w:rPr>
                <w:rFonts w:ascii="Arial" w:eastAsia="Times New Roman" w:hAnsi="Arial" w:cs="Arial"/>
                <w:bCs/>
                <w:lang w:eastAsia="fr-FR"/>
              </w:rPr>
              <w:t>•</w:t>
            </w:r>
            <w:r w:rsidR="00AC229C" w:rsidRPr="00335419">
              <w:rPr>
                <w:rFonts w:ascii="Arial" w:eastAsia="Times New Roman" w:hAnsi="Arial" w:cs="Arial"/>
                <w:bCs/>
                <w:lang w:eastAsia="fr-FR"/>
              </w:rPr>
              <w:t xml:space="preserve">appuis </w:t>
            </w:r>
            <w:r w:rsidRPr="00335419">
              <w:rPr>
                <w:rFonts w:ascii="Arial" w:eastAsia="Times New Roman" w:hAnsi="Arial" w:cs="Arial"/>
                <w:bCs/>
                <w:lang w:eastAsia="fr-FR"/>
              </w:rPr>
              <w:t>techniques et institutionnels (ACAD, AGORA, …).</w:t>
            </w:r>
          </w:p>
        </w:tc>
        <w:tc>
          <w:tcPr>
            <w:tcW w:w="4531" w:type="dxa"/>
            <w:vAlign w:val="center"/>
          </w:tcPr>
          <w:p w14:paraId="56FB7EB0" w14:textId="77777777" w:rsidR="003C6C63" w:rsidRPr="00335419" w:rsidRDefault="00AC229C" w:rsidP="00EC0FDA">
            <w:pPr>
              <w:pStyle w:val="Paragraphedeliste"/>
              <w:numPr>
                <w:ilvl w:val="0"/>
                <w:numId w:val="25"/>
              </w:numPr>
              <w:spacing w:before="100" w:beforeAutospacing="1" w:after="100" w:afterAutospacing="1" w:line="276" w:lineRule="auto"/>
              <w:ind w:left="34"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concurrence </w:t>
            </w:r>
            <w:r w:rsidR="00D75C5F" w:rsidRPr="00335419">
              <w:rPr>
                <w:rFonts w:ascii="Arial" w:eastAsia="Times New Roman" w:hAnsi="Arial" w:cs="Arial"/>
                <w:bCs/>
                <w:lang w:eastAsia="fr-FR"/>
              </w:rPr>
              <w:t>des marchés à bétail voisins (Kolokondé, Sikki…) plus attractifs, et prévalence de pratiques informelles (activités économiques non déclarées) limitant la mobilisation</w:t>
            </w:r>
          </w:p>
          <w:p w14:paraId="09381031" w14:textId="77777777" w:rsidR="007B3654" w:rsidRPr="00335419" w:rsidRDefault="007B3654" w:rsidP="00EC0FDA">
            <w:pPr>
              <w:pStyle w:val="Paragraphedeliste"/>
              <w:spacing w:before="100" w:beforeAutospacing="1" w:after="100" w:afterAutospacing="1" w:line="276" w:lineRule="auto"/>
              <w:ind w:left="34"/>
              <w:jc w:val="both"/>
              <w:outlineLvl w:val="3"/>
              <w:rPr>
                <w:rFonts w:ascii="Arial" w:eastAsia="Times New Roman" w:hAnsi="Arial" w:cs="Arial"/>
                <w:bCs/>
                <w:lang w:eastAsia="fr-FR"/>
              </w:rPr>
            </w:pPr>
          </w:p>
          <w:p w14:paraId="46D1CAA4" w14:textId="77777777" w:rsidR="007B3654" w:rsidRPr="00335419" w:rsidRDefault="00AC229C" w:rsidP="00EC0FDA">
            <w:pPr>
              <w:pStyle w:val="Paragraphedeliste"/>
              <w:numPr>
                <w:ilvl w:val="0"/>
                <w:numId w:val="25"/>
              </w:numPr>
              <w:spacing w:before="100" w:beforeAutospacing="1" w:after="100" w:afterAutospacing="1" w:line="276" w:lineRule="auto"/>
              <w:ind w:left="34"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mesures </w:t>
            </w:r>
            <w:r w:rsidR="00D75C5F" w:rsidRPr="00335419">
              <w:rPr>
                <w:rFonts w:ascii="Arial" w:eastAsia="Times New Roman" w:hAnsi="Arial" w:cs="Arial"/>
                <w:bCs/>
                <w:lang w:eastAsia="fr-FR"/>
              </w:rPr>
              <w:t>nationales restrictives (ex. : interdiction d’exportation des vivriers), limitant les flux commerciaux locaux et la base imposable</w:t>
            </w:r>
          </w:p>
          <w:p w14:paraId="7957E12C" w14:textId="77777777" w:rsidR="007B3654" w:rsidRPr="00335419" w:rsidRDefault="007B3654" w:rsidP="00EC0FDA">
            <w:pPr>
              <w:pStyle w:val="Paragraphedeliste"/>
              <w:spacing w:after="100" w:afterAutospacing="1" w:line="276" w:lineRule="auto"/>
              <w:ind w:left="34"/>
              <w:jc w:val="both"/>
              <w:outlineLvl w:val="3"/>
              <w:rPr>
                <w:rFonts w:ascii="Arial" w:eastAsia="Times New Roman" w:hAnsi="Arial" w:cs="Arial"/>
                <w:bCs/>
                <w:lang w:eastAsia="fr-FR"/>
              </w:rPr>
            </w:pPr>
          </w:p>
          <w:p w14:paraId="3B664EE5" w14:textId="77777777" w:rsidR="007B3654" w:rsidRPr="00335419" w:rsidRDefault="00AC229C" w:rsidP="00EC0FDA">
            <w:pPr>
              <w:pStyle w:val="Paragraphedeliste"/>
              <w:numPr>
                <w:ilvl w:val="0"/>
                <w:numId w:val="25"/>
              </w:numPr>
              <w:spacing w:after="100" w:afterAutospacing="1" w:line="276" w:lineRule="auto"/>
              <w:ind w:left="34" w:hanging="142"/>
              <w:jc w:val="both"/>
              <w:outlineLvl w:val="3"/>
              <w:rPr>
                <w:rFonts w:ascii="Arial" w:eastAsia="Times New Roman" w:hAnsi="Arial" w:cs="Arial"/>
                <w:bCs/>
                <w:lang w:eastAsia="fr-FR"/>
              </w:rPr>
            </w:pPr>
            <w:r w:rsidRPr="00335419">
              <w:rPr>
                <w:rFonts w:ascii="Arial" w:eastAsia="Times New Roman" w:hAnsi="Arial" w:cs="Arial"/>
                <w:bCs/>
                <w:lang w:eastAsia="fr-FR"/>
              </w:rPr>
              <w:t xml:space="preserve">incivisme </w:t>
            </w:r>
            <w:r w:rsidR="007B3654" w:rsidRPr="00335419">
              <w:rPr>
                <w:rFonts w:ascii="Arial" w:eastAsia="Times New Roman" w:hAnsi="Arial" w:cs="Arial"/>
                <w:bCs/>
                <w:lang w:eastAsia="fr-FR"/>
              </w:rPr>
              <w:t>fiscal persistant et refus récurrent de certains usagers de s’acquitter des taxes ou de se conformer aux procédures</w:t>
            </w:r>
          </w:p>
          <w:p w14:paraId="5EED6F0C" w14:textId="77777777" w:rsidR="007B3654" w:rsidRPr="00335419" w:rsidRDefault="007B3654" w:rsidP="00EC0FDA">
            <w:pPr>
              <w:pStyle w:val="Paragraphedeliste"/>
              <w:spacing w:before="100" w:beforeAutospacing="1" w:after="100" w:afterAutospacing="1" w:line="276" w:lineRule="auto"/>
              <w:ind w:left="34"/>
              <w:jc w:val="both"/>
              <w:outlineLvl w:val="3"/>
              <w:rPr>
                <w:rFonts w:ascii="Arial" w:eastAsia="Times New Roman" w:hAnsi="Arial" w:cs="Arial"/>
                <w:bCs/>
                <w:lang w:eastAsia="fr-FR"/>
              </w:rPr>
            </w:pPr>
          </w:p>
          <w:p w14:paraId="55CA009E" w14:textId="77777777" w:rsidR="00577B50" w:rsidRPr="00335419" w:rsidRDefault="007B3654" w:rsidP="00EC0FDA">
            <w:pPr>
              <w:pStyle w:val="Paragraphedeliste"/>
              <w:numPr>
                <w:ilvl w:val="0"/>
                <w:numId w:val="25"/>
              </w:numPr>
              <w:spacing w:before="100" w:beforeAutospacing="1" w:after="100" w:afterAutospacing="1" w:line="276" w:lineRule="auto"/>
              <w:ind w:left="34" w:hanging="142"/>
              <w:jc w:val="both"/>
              <w:outlineLvl w:val="3"/>
              <w:rPr>
                <w:rFonts w:ascii="Arial" w:eastAsia="Times New Roman" w:hAnsi="Arial" w:cs="Arial"/>
                <w:bCs/>
                <w:lang w:eastAsia="fr-FR"/>
              </w:rPr>
            </w:pPr>
            <w:r w:rsidRPr="00335419">
              <w:rPr>
                <w:rFonts w:ascii="Arial" w:eastAsia="Times New Roman" w:hAnsi="Arial" w:cs="Arial"/>
                <w:bCs/>
                <w:lang w:eastAsia="fr-FR"/>
              </w:rPr>
              <w:t>vulnérabilité des filières agricoles aux aléas climatiques et mauvais état</w:t>
            </w:r>
          </w:p>
        </w:tc>
      </w:tr>
    </w:tbl>
    <w:p w14:paraId="5FABD017" w14:textId="77777777" w:rsidR="00D25C7F" w:rsidRDefault="00D25C7F" w:rsidP="00335419">
      <w:pPr>
        <w:spacing w:after="0" w:line="276" w:lineRule="auto"/>
        <w:rPr>
          <w:rFonts w:ascii="Times New Roman" w:eastAsia="Times New Roman" w:hAnsi="Times New Roman" w:cs="Times New Roman"/>
          <w:i/>
          <w:iCs/>
          <w:lang w:eastAsia="fr-FR"/>
        </w:rPr>
      </w:pPr>
      <w:r w:rsidRPr="00335419">
        <w:rPr>
          <w:rFonts w:ascii="Arial" w:eastAsia="Times New Roman" w:hAnsi="Arial" w:cs="Arial"/>
          <w:b/>
          <w:bCs/>
          <w:sz w:val="20"/>
          <w:u w:val="single"/>
          <w:lang w:eastAsia="fr-FR"/>
        </w:rPr>
        <w:t>Source</w:t>
      </w:r>
      <w:r w:rsidRPr="00335419">
        <w:rPr>
          <w:rFonts w:ascii="Arial" w:eastAsia="Times New Roman" w:hAnsi="Arial" w:cs="Arial"/>
          <w:bCs/>
          <w:sz w:val="20"/>
          <w:lang w:eastAsia="fr-FR"/>
        </w:rPr>
        <w:t> :</w:t>
      </w:r>
      <w:r w:rsidR="00561ACC" w:rsidRPr="00335419">
        <w:rPr>
          <w:rFonts w:ascii="Arial" w:eastAsia="Times New Roman" w:hAnsi="Arial" w:cs="Arial"/>
          <w:bCs/>
          <w:sz w:val="20"/>
          <w:lang w:eastAsia="fr-FR"/>
        </w:rPr>
        <w:t xml:space="preserve"> </w:t>
      </w:r>
      <w:r w:rsidR="00D72BC2" w:rsidRPr="00335419">
        <w:rPr>
          <w:rFonts w:ascii="Times New Roman" w:eastAsia="Times New Roman" w:hAnsi="Times New Roman" w:cs="Times New Roman"/>
          <w:i/>
          <w:iCs/>
          <w:lang w:eastAsia="fr-FR"/>
        </w:rPr>
        <w:t xml:space="preserve">Rapport EGF et PSMR Péhunco, 2024, pages 24 à 32 </w:t>
      </w:r>
    </w:p>
    <w:p w14:paraId="4DEB0314" w14:textId="77777777" w:rsidR="00335419" w:rsidRDefault="00335419" w:rsidP="00335419">
      <w:pPr>
        <w:spacing w:after="0" w:line="276" w:lineRule="auto"/>
        <w:rPr>
          <w:rFonts w:ascii="Times New Roman" w:eastAsia="Times New Roman" w:hAnsi="Times New Roman" w:cs="Times New Roman"/>
          <w:i/>
          <w:iCs/>
          <w:lang w:eastAsia="fr-FR"/>
        </w:rPr>
      </w:pPr>
    </w:p>
    <w:p w14:paraId="36F89FA5" w14:textId="77777777" w:rsidR="00335419" w:rsidRDefault="00335419" w:rsidP="00335419">
      <w:pPr>
        <w:spacing w:after="0" w:line="276" w:lineRule="auto"/>
        <w:rPr>
          <w:rFonts w:ascii="Times New Roman" w:eastAsia="Times New Roman" w:hAnsi="Times New Roman" w:cs="Times New Roman"/>
          <w:i/>
          <w:iCs/>
          <w:lang w:eastAsia="fr-FR"/>
        </w:rPr>
      </w:pPr>
    </w:p>
    <w:p w14:paraId="605289D2" w14:textId="77777777" w:rsidR="00335419" w:rsidRDefault="00335419" w:rsidP="00335419">
      <w:pPr>
        <w:spacing w:after="0" w:line="276" w:lineRule="auto"/>
        <w:rPr>
          <w:rFonts w:ascii="Times New Roman" w:eastAsia="Times New Roman" w:hAnsi="Times New Roman" w:cs="Times New Roman"/>
          <w:i/>
          <w:iCs/>
          <w:lang w:eastAsia="fr-FR"/>
        </w:rPr>
      </w:pPr>
    </w:p>
    <w:p w14:paraId="59F5E8DC" w14:textId="77777777" w:rsidR="00335419" w:rsidRDefault="00335419" w:rsidP="00335419">
      <w:pPr>
        <w:spacing w:after="0" w:line="276" w:lineRule="auto"/>
        <w:rPr>
          <w:rFonts w:ascii="Times New Roman" w:eastAsia="Times New Roman" w:hAnsi="Times New Roman" w:cs="Times New Roman"/>
          <w:i/>
          <w:iCs/>
          <w:lang w:eastAsia="fr-FR"/>
        </w:rPr>
      </w:pPr>
    </w:p>
    <w:p w14:paraId="0FEACB99" w14:textId="77777777" w:rsidR="00335419" w:rsidRDefault="00335419" w:rsidP="00335419">
      <w:pPr>
        <w:spacing w:after="0" w:line="276" w:lineRule="auto"/>
        <w:rPr>
          <w:rFonts w:ascii="Times New Roman" w:eastAsia="Times New Roman" w:hAnsi="Times New Roman" w:cs="Times New Roman"/>
          <w:i/>
          <w:iCs/>
          <w:lang w:eastAsia="fr-FR"/>
        </w:rPr>
      </w:pPr>
    </w:p>
    <w:p w14:paraId="0FAE53A3" w14:textId="77777777" w:rsidR="00335419" w:rsidRDefault="00335419" w:rsidP="00335419">
      <w:pPr>
        <w:spacing w:after="0" w:line="276" w:lineRule="auto"/>
        <w:rPr>
          <w:rFonts w:ascii="Times New Roman" w:eastAsia="Times New Roman" w:hAnsi="Times New Roman" w:cs="Times New Roman"/>
          <w:i/>
          <w:iCs/>
          <w:lang w:eastAsia="fr-FR"/>
        </w:rPr>
      </w:pPr>
    </w:p>
    <w:p w14:paraId="6D64421F" w14:textId="77777777" w:rsidR="00335419" w:rsidRDefault="00335419" w:rsidP="00335419">
      <w:pPr>
        <w:spacing w:after="0" w:line="276" w:lineRule="auto"/>
        <w:rPr>
          <w:rFonts w:ascii="Times New Roman" w:eastAsia="Times New Roman" w:hAnsi="Times New Roman" w:cs="Times New Roman"/>
          <w:i/>
          <w:iCs/>
          <w:lang w:eastAsia="fr-FR"/>
        </w:rPr>
      </w:pPr>
    </w:p>
    <w:p w14:paraId="33C27DA3" w14:textId="77777777" w:rsidR="00335419" w:rsidRPr="00335419" w:rsidRDefault="00335419" w:rsidP="00335419">
      <w:pPr>
        <w:spacing w:after="0" w:line="276" w:lineRule="auto"/>
        <w:rPr>
          <w:rFonts w:ascii="Arial" w:eastAsia="Times New Roman" w:hAnsi="Arial" w:cs="Arial"/>
          <w:bCs/>
          <w:sz w:val="20"/>
          <w:lang w:eastAsia="fr-FR"/>
        </w:rPr>
      </w:pPr>
    </w:p>
    <w:p w14:paraId="5D5AF5AB" w14:textId="77777777" w:rsidR="00561ACC" w:rsidRPr="00D75C5F" w:rsidRDefault="00561ACC" w:rsidP="00561ACC">
      <w:pPr>
        <w:pStyle w:val="NormalWeb"/>
        <w:spacing w:before="360" w:beforeAutospacing="0" w:after="0" w:afterAutospacing="0" w:line="276" w:lineRule="auto"/>
        <w:rPr>
          <w:rFonts w:ascii="Arial" w:hAnsi="Arial" w:cs="Arial"/>
          <w:b/>
        </w:rPr>
      </w:pPr>
      <w:r w:rsidRPr="00D75C5F">
        <w:rPr>
          <w:rFonts w:ascii="Arial" w:hAnsi="Arial" w:cs="Arial"/>
          <w:b/>
        </w:rPr>
        <w:lastRenderedPageBreak/>
        <w:t>B – VISION, ACTIONS &amp; GOUVERNANCE</w:t>
      </w:r>
    </w:p>
    <w:p w14:paraId="058F8FDE" w14:textId="77777777" w:rsidR="00561ACC" w:rsidRPr="00D75C5F" w:rsidRDefault="00561ACC" w:rsidP="00561ACC">
      <w:pPr>
        <w:pStyle w:val="Titre2"/>
        <w:spacing w:before="120" w:beforeAutospacing="0" w:after="0" w:afterAutospacing="0" w:line="276" w:lineRule="auto"/>
        <w:ind w:left="851" w:hanging="425"/>
        <w:rPr>
          <w:rFonts w:ascii="Arial" w:hAnsi="Arial" w:cs="Arial"/>
          <w:sz w:val="24"/>
          <w:szCs w:val="24"/>
        </w:rPr>
      </w:pPr>
      <w:r w:rsidRPr="00D75C5F">
        <w:rPr>
          <w:rFonts w:ascii="Arial" w:hAnsi="Arial" w:cs="Arial"/>
          <w:sz w:val="24"/>
          <w:szCs w:val="24"/>
        </w:rPr>
        <w:t>5. Vision stratégique et axes d’intervention</w:t>
      </w:r>
    </w:p>
    <w:p w14:paraId="17605556" w14:textId="77777777" w:rsidR="00335419" w:rsidRPr="00160634" w:rsidRDefault="00561ACC" w:rsidP="00335419">
      <w:pPr>
        <w:pStyle w:val="NormalWeb"/>
        <w:spacing w:line="360" w:lineRule="auto"/>
        <w:jc w:val="both"/>
        <w:rPr>
          <w:rFonts w:ascii="Arial" w:hAnsi="Arial" w:cs="Arial"/>
          <w:b/>
          <w:bCs/>
          <w:i/>
          <w:iCs/>
        </w:rPr>
      </w:pPr>
      <w:r w:rsidRPr="00160634">
        <w:rPr>
          <w:rStyle w:val="lev"/>
          <w:rFonts w:ascii="Arial" w:hAnsi="Arial" w:cs="Arial"/>
          <w:b w:val="0"/>
          <w:bCs w:val="0"/>
          <w:i/>
          <w:iCs/>
        </w:rPr>
        <w:t xml:space="preserve">      </w:t>
      </w:r>
      <w:r w:rsidRPr="00160634">
        <w:rPr>
          <w:rStyle w:val="lev"/>
          <w:rFonts w:ascii="Arial" w:hAnsi="Arial" w:cs="Arial"/>
          <w:b w:val="0"/>
          <w:bCs w:val="0"/>
          <w:i/>
          <w:iCs/>
          <w:u w:val="single"/>
        </w:rPr>
        <w:t>Vision</w:t>
      </w:r>
      <w:r w:rsidRPr="00160634">
        <w:rPr>
          <w:rFonts w:ascii="Arial" w:hAnsi="Arial" w:cs="Arial"/>
          <w:b/>
          <w:bCs/>
          <w:i/>
          <w:iCs/>
        </w:rPr>
        <w:t xml:space="preserve"> :</w:t>
      </w:r>
      <w:r w:rsidRPr="00160634">
        <w:rPr>
          <w:rFonts w:ascii="Arial" w:hAnsi="Arial" w:cs="Arial"/>
          <w:b/>
          <w:bCs/>
          <w:i/>
          <w:iCs/>
        </w:rPr>
        <w:br/>
        <w:t>«</w:t>
      </w:r>
      <w:r w:rsidR="00D72BC2" w:rsidRPr="00160634">
        <w:rPr>
          <w:rFonts w:ascii="Arial" w:hAnsi="Arial" w:cs="Arial"/>
          <w:b/>
          <w:bCs/>
          <w:i/>
          <w:iCs/>
        </w:rPr>
        <w:t xml:space="preserve"> D'ici 2026, la Commune de Péhunco, s'appuyant sur l’implication effective et proactive de tous les acteurs locaux, maîtrise et élargit son gisement fiscal et tire au mieux parti de ses ressources propres </w:t>
      </w:r>
      <w:r w:rsidRPr="00160634">
        <w:rPr>
          <w:rFonts w:ascii="Arial" w:hAnsi="Arial" w:cs="Arial"/>
          <w:b/>
          <w:bCs/>
          <w:i/>
          <w:iCs/>
        </w:rPr>
        <w:t>»</w:t>
      </w:r>
    </w:p>
    <w:p w14:paraId="5B8B1D84" w14:textId="443A9B30" w:rsidR="00561ACC" w:rsidRPr="00D75C5F" w:rsidRDefault="00561ACC" w:rsidP="00335419">
      <w:pPr>
        <w:pStyle w:val="NormalWeb"/>
        <w:spacing w:before="0" w:beforeAutospacing="0" w:after="0" w:afterAutospacing="0" w:line="360" w:lineRule="auto"/>
        <w:jc w:val="both"/>
        <w:rPr>
          <w:rFonts w:ascii="Arial" w:hAnsi="Arial" w:cs="Arial"/>
        </w:rPr>
      </w:pPr>
      <w:r w:rsidRPr="00D75C5F">
        <w:rPr>
          <w:rStyle w:val="lev"/>
          <w:rFonts w:ascii="Arial" w:hAnsi="Arial" w:cs="Arial"/>
          <w:u w:val="single"/>
        </w:rPr>
        <w:t>Axes stratégiques</w:t>
      </w:r>
      <w:r w:rsidRPr="00D75C5F">
        <w:rPr>
          <w:rFonts w:ascii="Arial" w:hAnsi="Arial" w:cs="Arial"/>
        </w:rPr>
        <w:t xml:space="preserve"> :</w:t>
      </w:r>
    </w:p>
    <w:p w14:paraId="02F83AFB" w14:textId="77777777" w:rsidR="00D72BC2" w:rsidRPr="00D75C5F" w:rsidRDefault="00D72BC2" w:rsidP="00335419">
      <w:pPr>
        <w:pStyle w:val="NormalWeb"/>
        <w:numPr>
          <w:ilvl w:val="0"/>
          <w:numId w:val="27"/>
        </w:numPr>
        <w:tabs>
          <w:tab w:val="left" w:pos="1560"/>
        </w:tabs>
        <w:spacing w:before="0" w:beforeAutospacing="0" w:after="0" w:afterAutospacing="0" w:line="360" w:lineRule="auto"/>
        <w:ind w:left="426"/>
        <w:jc w:val="both"/>
        <w:rPr>
          <w:rFonts w:ascii="Arial" w:hAnsi="Arial" w:cs="Arial"/>
        </w:rPr>
      </w:pPr>
      <w:r w:rsidRPr="00D75C5F">
        <w:rPr>
          <w:rFonts w:ascii="Arial" w:hAnsi="Arial" w:cs="Arial"/>
        </w:rPr>
        <w:t>Élargissement et maîtrise de l’assiette fiscale et non fiscale ;</w:t>
      </w:r>
    </w:p>
    <w:p w14:paraId="07FB637D" w14:textId="77777777" w:rsidR="00D72BC2" w:rsidRPr="00D75C5F" w:rsidRDefault="00D72BC2" w:rsidP="00335419">
      <w:pPr>
        <w:pStyle w:val="NormalWeb"/>
        <w:numPr>
          <w:ilvl w:val="0"/>
          <w:numId w:val="27"/>
        </w:numPr>
        <w:tabs>
          <w:tab w:val="left" w:pos="1560"/>
        </w:tabs>
        <w:spacing w:before="0" w:beforeAutospacing="0" w:after="0" w:afterAutospacing="0" w:line="360" w:lineRule="auto"/>
        <w:ind w:left="426"/>
        <w:jc w:val="both"/>
        <w:rPr>
          <w:rFonts w:ascii="Arial" w:hAnsi="Arial" w:cs="Arial"/>
        </w:rPr>
      </w:pPr>
      <w:r w:rsidRPr="00D75C5F">
        <w:rPr>
          <w:rFonts w:ascii="Arial" w:hAnsi="Arial" w:cs="Arial"/>
        </w:rPr>
        <w:t>Amélioration des processus fiscaux et non fiscaux ;</w:t>
      </w:r>
    </w:p>
    <w:p w14:paraId="52245DA5" w14:textId="77777777" w:rsidR="00D72BC2" w:rsidRPr="00D75C5F" w:rsidRDefault="00D72BC2" w:rsidP="00335419">
      <w:pPr>
        <w:pStyle w:val="NormalWeb"/>
        <w:numPr>
          <w:ilvl w:val="0"/>
          <w:numId w:val="27"/>
        </w:numPr>
        <w:tabs>
          <w:tab w:val="left" w:pos="1560"/>
        </w:tabs>
        <w:spacing w:before="0" w:beforeAutospacing="0" w:after="0" w:afterAutospacing="0" w:line="360" w:lineRule="auto"/>
        <w:ind w:left="426"/>
        <w:jc w:val="both"/>
        <w:rPr>
          <w:rFonts w:ascii="Arial" w:hAnsi="Arial" w:cs="Arial"/>
        </w:rPr>
      </w:pPr>
      <w:r w:rsidRPr="00D75C5F">
        <w:rPr>
          <w:rFonts w:ascii="Arial" w:hAnsi="Arial" w:cs="Arial"/>
        </w:rPr>
        <w:t>Gestion optimale des infrastructures et équipements marchands ;</w:t>
      </w:r>
    </w:p>
    <w:p w14:paraId="58296C5B" w14:textId="77777777" w:rsidR="00D72BC2" w:rsidRPr="00D75C5F" w:rsidRDefault="00D72BC2" w:rsidP="00335419">
      <w:pPr>
        <w:pStyle w:val="NormalWeb"/>
        <w:numPr>
          <w:ilvl w:val="0"/>
          <w:numId w:val="27"/>
        </w:numPr>
        <w:tabs>
          <w:tab w:val="left" w:pos="1560"/>
        </w:tabs>
        <w:spacing w:before="0" w:beforeAutospacing="0" w:after="0" w:afterAutospacing="0" w:line="360" w:lineRule="auto"/>
        <w:ind w:left="426"/>
        <w:jc w:val="both"/>
        <w:rPr>
          <w:rFonts w:ascii="Arial" w:hAnsi="Arial" w:cs="Arial"/>
        </w:rPr>
      </w:pPr>
      <w:r w:rsidRPr="00D75C5F">
        <w:rPr>
          <w:rFonts w:ascii="Arial" w:hAnsi="Arial" w:cs="Arial"/>
        </w:rPr>
        <w:t>Renforcement des actions de communication et de sensibilisation ;</w:t>
      </w:r>
    </w:p>
    <w:p w14:paraId="482EBF6B" w14:textId="77777777" w:rsidR="00561ACC" w:rsidRPr="00D75C5F" w:rsidRDefault="00D72BC2" w:rsidP="00335419">
      <w:pPr>
        <w:pStyle w:val="NormalWeb"/>
        <w:numPr>
          <w:ilvl w:val="0"/>
          <w:numId w:val="27"/>
        </w:numPr>
        <w:tabs>
          <w:tab w:val="left" w:pos="1560"/>
        </w:tabs>
        <w:spacing w:before="0" w:beforeAutospacing="0" w:after="0" w:afterAutospacing="0" w:line="360" w:lineRule="auto"/>
        <w:ind w:left="426"/>
        <w:jc w:val="both"/>
        <w:rPr>
          <w:rFonts w:ascii="Arial" w:hAnsi="Arial" w:cs="Arial"/>
        </w:rPr>
      </w:pPr>
      <w:r w:rsidRPr="00D75C5F">
        <w:rPr>
          <w:rFonts w:ascii="Arial" w:hAnsi="Arial" w:cs="Arial"/>
        </w:rPr>
        <w:t>Mise en œuvre des mécanismes et outils de suivi-évaluation</w:t>
      </w:r>
      <w:r w:rsidR="00561ACC" w:rsidRPr="00D75C5F">
        <w:rPr>
          <w:rFonts w:ascii="Arial" w:hAnsi="Arial" w:cs="Arial"/>
        </w:rPr>
        <w:t>;</w:t>
      </w:r>
    </w:p>
    <w:p w14:paraId="447235FA" w14:textId="77777777" w:rsidR="006C1EF3" w:rsidRPr="00D75C5F" w:rsidRDefault="001072A0" w:rsidP="00D72BC2">
      <w:pPr>
        <w:spacing w:before="120" w:after="0" w:line="276" w:lineRule="auto"/>
        <w:rPr>
          <w:rFonts w:ascii="Arial" w:eastAsia="Times New Roman" w:hAnsi="Arial" w:cs="Arial"/>
          <w:bCs/>
          <w:szCs w:val="24"/>
          <w:lang w:eastAsia="fr-FR"/>
        </w:rPr>
      </w:pPr>
      <w:r w:rsidRPr="00D75C5F">
        <w:rPr>
          <w:rFonts w:ascii="Times New Roman" w:eastAsia="Times New Roman" w:hAnsi="Times New Roman" w:cs="Times New Roman"/>
          <w:b/>
          <w:sz w:val="24"/>
          <w:szCs w:val="24"/>
          <w:u w:val="single"/>
          <w:lang w:eastAsia="fr-FR"/>
        </w:rPr>
        <w:t>Source</w:t>
      </w:r>
      <w:r w:rsidRPr="00D75C5F">
        <w:rPr>
          <w:rFonts w:ascii="Times New Roman" w:eastAsia="Times New Roman" w:hAnsi="Times New Roman" w:cs="Times New Roman"/>
          <w:sz w:val="24"/>
          <w:szCs w:val="24"/>
          <w:lang w:eastAsia="fr-FR"/>
        </w:rPr>
        <w:t> :</w:t>
      </w:r>
      <w:r w:rsidR="00AA74EA" w:rsidRPr="00D75C5F">
        <w:rPr>
          <w:rFonts w:ascii="Times New Roman" w:eastAsia="Times New Roman" w:hAnsi="Times New Roman" w:cs="Times New Roman"/>
          <w:sz w:val="24"/>
          <w:szCs w:val="24"/>
          <w:lang w:eastAsia="fr-FR"/>
        </w:rPr>
        <w:t xml:space="preserve"> </w:t>
      </w:r>
      <w:r w:rsidR="00D72BC2" w:rsidRPr="00D75C5F">
        <w:rPr>
          <w:rFonts w:ascii="Arial" w:eastAsia="Times New Roman" w:hAnsi="Arial" w:cs="Arial"/>
          <w:bCs/>
          <w:szCs w:val="24"/>
          <w:lang w:eastAsia="fr-FR"/>
        </w:rPr>
        <w:t>Rapport EGF et PSMR Péhunco, 2024, page 33.</w:t>
      </w:r>
    </w:p>
    <w:p w14:paraId="6C8D83F2" w14:textId="77777777" w:rsidR="006C1EF3" w:rsidRPr="00D75C5F" w:rsidRDefault="006C1EF3" w:rsidP="00D72BC2">
      <w:pPr>
        <w:spacing w:before="120" w:after="0" w:line="276" w:lineRule="auto"/>
        <w:rPr>
          <w:rFonts w:ascii="Arial" w:eastAsia="Times New Roman" w:hAnsi="Arial" w:cs="Arial"/>
          <w:bCs/>
          <w:sz w:val="4"/>
          <w:szCs w:val="24"/>
          <w:lang w:eastAsia="fr-FR"/>
        </w:rPr>
      </w:pPr>
    </w:p>
    <w:p w14:paraId="0C0BC9BD" w14:textId="77777777" w:rsidR="00DE16A0" w:rsidRPr="00D75C5F" w:rsidRDefault="00DE16A0" w:rsidP="00335419">
      <w:pPr>
        <w:pStyle w:val="Titre2"/>
        <w:numPr>
          <w:ilvl w:val="0"/>
          <w:numId w:val="27"/>
        </w:numPr>
        <w:spacing w:before="0" w:beforeAutospacing="0" w:after="0" w:afterAutospacing="0" w:line="276" w:lineRule="auto"/>
        <w:rPr>
          <w:rFonts w:ascii="Arial" w:hAnsi="Arial" w:cs="Arial"/>
          <w:sz w:val="24"/>
          <w:szCs w:val="24"/>
        </w:rPr>
      </w:pPr>
      <w:r w:rsidRPr="00D75C5F">
        <w:rPr>
          <w:rFonts w:ascii="Arial" w:hAnsi="Arial" w:cs="Arial"/>
          <w:sz w:val="24"/>
          <w:szCs w:val="24"/>
        </w:rPr>
        <w:t>Plan d’action triennal (2024–2026)</w:t>
      </w:r>
    </w:p>
    <w:p w14:paraId="3B46FDA6" w14:textId="77777777" w:rsidR="006C1EF3" w:rsidRPr="00D75C5F" w:rsidRDefault="006C1EF3" w:rsidP="00335419">
      <w:pPr>
        <w:pStyle w:val="Titre2"/>
        <w:spacing w:before="0" w:beforeAutospacing="0" w:after="0" w:afterAutospacing="0" w:line="276" w:lineRule="auto"/>
        <w:ind w:left="720"/>
        <w:rPr>
          <w:rFonts w:ascii="Arial" w:hAnsi="Arial" w:cs="Arial"/>
          <w:sz w:val="2"/>
          <w:szCs w:val="24"/>
        </w:rPr>
      </w:pPr>
    </w:p>
    <w:tbl>
      <w:tblPr>
        <w:tblStyle w:val="Grilledutableau"/>
        <w:tblW w:w="9634" w:type="dxa"/>
        <w:tblLook w:val="04A0" w:firstRow="1" w:lastRow="0" w:firstColumn="1" w:lastColumn="0" w:noHBand="0" w:noVBand="1"/>
      </w:tblPr>
      <w:tblGrid>
        <w:gridCol w:w="568"/>
        <w:gridCol w:w="1979"/>
        <w:gridCol w:w="2835"/>
        <w:gridCol w:w="2126"/>
        <w:gridCol w:w="2126"/>
      </w:tblGrid>
      <w:tr w:rsidR="00D75C5F" w:rsidRPr="00335419" w14:paraId="516A52BB" w14:textId="77777777" w:rsidTr="00160634">
        <w:trPr>
          <w:tblHeader/>
        </w:trPr>
        <w:tc>
          <w:tcPr>
            <w:tcW w:w="568" w:type="dxa"/>
            <w:shd w:val="clear" w:color="auto" w:fill="F2F2F2" w:themeFill="background1" w:themeFillShade="F2"/>
          </w:tcPr>
          <w:p w14:paraId="2D7DA6AB" w14:textId="77777777" w:rsidR="00C50E45" w:rsidRPr="00335419" w:rsidRDefault="00C50E45" w:rsidP="00335419">
            <w:pPr>
              <w:rPr>
                <w:rFonts w:ascii="Times New Roman" w:eastAsia="Times New Roman" w:hAnsi="Times New Roman" w:cs="Times New Roman"/>
                <w:b/>
                <w:u w:val="single"/>
                <w:lang w:eastAsia="fr-FR"/>
              </w:rPr>
            </w:pPr>
            <w:r w:rsidRPr="00335419">
              <w:rPr>
                <w:rFonts w:ascii="Times New Roman" w:eastAsia="Times New Roman" w:hAnsi="Times New Roman" w:cs="Times New Roman"/>
                <w:b/>
                <w:u w:val="single"/>
                <w:lang w:eastAsia="fr-FR"/>
              </w:rPr>
              <w:t>N°</w:t>
            </w:r>
          </w:p>
        </w:tc>
        <w:tc>
          <w:tcPr>
            <w:tcW w:w="1979" w:type="dxa"/>
            <w:shd w:val="clear" w:color="auto" w:fill="F2F2F2" w:themeFill="background1" w:themeFillShade="F2"/>
            <w:vAlign w:val="center"/>
          </w:tcPr>
          <w:p w14:paraId="486FAE09" w14:textId="77777777" w:rsidR="00C50E45" w:rsidRPr="00335419" w:rsidRDefault="00C50E45" w:rsidP="00335419">
            <w:pPr>
              <w:jc w:val="center"/>
              <w:rPr>
                <w:rFonts w:ascii="Times New Roman" w:eastAsia="Times New Roman" w:hAnsi="Times New Roman" w:cs="Times New Roman"/>
                <w:b/>
                <w:bCs/>
                <w:lang w:eastAsia="fr-FR"/>
              </w:rPr>
            </w:pPr>
            <w:r w:rsidRPr="00335419">
              <w:rPr>
                <w:rFonts w:ascii="Times New Roman" w:eastAsia="Times New Roman" w:hAnsi="Times New Roman" w:cs="Times New Roman"/>
                <w:b/>
                <w:bCs/>
                <w:lang w:eastAsia="fr-FR"/>
              </w:rPr>
              <w:t>Axe d’amélioration</w:t>
            </w:r>
          </w:p>
        </w:tc>
        <w:tc>
          <w:tcPr>
            <w:tcW w:w="2835" w:type="dxa"/>
            <w:shd w:val="clear" w:color="auto" w:fill="F2F2F2" w:themeFill="background1" w:themeFillShade="F2"/>
            <w:vAlign w:val="center"/>
          </w:tcPr>
          <w:p w14:paraId="7F7466C8" w14:textId="77777777" w:rsidR="00C50E45" w:rsidRPr="00335419" w:rsidRDefault="00C50E45" w:rsidP="00335419">
            <w:pPr>
              <w:jc w:val="center"/>
              <w:rPr>
                <w:rFonts w:ascii="Times New Roman" w:eastAsia="Times New Roman" w:hAnsi="Times New Roman" w:cs="Times New Roman"/>
                <w:b/>
                <w:bCs/>
                <w:lang w:eastAsia="fr-FR"/>
              </w:rPr>
            </w:pPr>
            <w:r w:rsidRPr="00335419">
              <w:rPr>
                <w:rFonts w:ascii="Times New Roman" w:eastAsia="Times New Roman" w:hAnsi="Times New Roman" w:cs="Times New Roman"/>
                <w:b/>
                <w:bCs/>
                <w:lang w:eastAsia="fr-FR"/>
              </w:rPr>
              <w:t xml:space="preserve">Actions prioritaires </w:t>
            </w:r>
            <w:r w:rsidRPr="00335419">
              <w:rPr>
                <w:rFonts w:ascii="Times New Roman" w:eastAsia="Times New Roman" w:hAnsi="Times New Roman" w:cs="Times New Roman"/>
                <w:bCs/>
                <w:lang w:eastAsia="fr-FR"/>
              </w:rPr>
              <w:t>(Activités phares)</w:t>
            </w:r>
          </w:p>
        </w:tc>
        <w:tc>
          <w:tcPr>
            <w:tcW w:w="2126" w:type="dxa"/>
            <w:shd w:val="clear" w:color="auto" w:fill="F2F2F2" w:themeFill="background1" w:themeFillShade="F2"/>
            <w:vAlign w:val="center"/>
          </w:tcPr>
          <w:p w14:paraId="2F980CDB" w14:textId="77777777" w:rsidR="00C50E45" w:rsidRPr="00335419" w:rsidRDefault="00C50E45" w:rsidP="00335419">
            <w:pPr>
              <w:jc w:val="center"/>
              <w:rPr>
                <w:rFonts w:ascii="Times New Roman" w:eastAsia="Times New Roman" w:hAnsi="Times New Roman" w:cs="Times New Roman"/>
                <w:b/>
                <w:bCs/>
                <w:lang w:eastAsia="fr-FR"/>
              </w:rPr>
            </w:pPr>
            <w:r w:rsidRPr="00335419">
              <w:rPr>
                <w:rFonts w:ascii="Times New Roman" w:eastAsia="Times New Roman" w:hAnsi="Times New Roman" w:cs="Times New Roman"/>
                <w:b/>
                <w:bCs/>
                <w:lang w:eastAsia="fr-FR"/>
              </w:rPr>
              <w:t>Responsables</w:t>
            </w:r>
          </w:p>
        </w:tc>
        <w:tc>
          <w:tcPr>
            <w:tcW w:w="2126" w:type="dxa"/>
            <w:shd w:val="clear" w:color="auto" w:fill="F2F2F2" w:themeFill="background1" w:themeFillShade="F2"/>
            <w:vAlign w:val="center"/>
          </w:tcPr>
          <w:p w14:paraId="7731ED52" w14:textId="77777777" w:rsidR="00C50E45" w:rsidRPr="00335419" w:rsidRDefault="00C50E45" w:rsidP="00335419">
            <w:pPr>
              <w:jc w:val="center"/>
              <w:rPr>
                <w:rFonts w:ascii="Times New Roman" w:eastAsia="Times New Roman" w:hAnsi="Times New Roman" w:cs="Times New Roman"/>
                <w:b/>
                <w:bCs/>
                <w:lang w:eastAsia="fr-FR"/>
              </w:rPr>
            </w:pPr>
            <w:r w:rsidRPr="00335419">
              <w:rPr>
                <w:rFonts w:ascii="Times New Roman" w:eastAsia="Times New Roman" w:hAnsi="Times New Roman" w:cs="Times New Roman"/>
                <w:b/>
                <w:bCs/>
                <w:lang w:eastAsia="fr-FR"/>
              </w:rPr>
              <w:t>Période détaillée</w:t>
            </w:r>
          </w:p>
        </w:tc>
      </w:tr>
      <w:tr w:rsidR="00D75C5F" w:rsidRPr="00335419" w14:paraId="286957D4" w14:textId="77777777" w:rsidTr="00160634">
        <w:tc>
          <w:tcPr>
            <w:tcW w:w="568" w:type="dxa"/>
            <w:vMerge w:val="restart"/>
          </w:tcPr>
          <w:p w14:paraId="76F4B828" w14:textId="77777777" w:rsidR="005A059C" w:rsidRPr="00335419" w:rsidRDefault="006F182B" w:rsidP="00335419">
            <w:pPr>
              <w:rPr>
                <w:rFonts w:ascii="Times New Roman" w:eastAsia="Times New Roman" w:hAnsi="Times New Roman" w:cs="Times New Roman"/>
                <w:b/>
                <w:u w:val="single"/>
                <w:lang w:eastAsia="fr-FR"/>
              </w:rPr>
            </w:pPr>
            <w:r w:rsidRPr="00335419">
              <w:rPr>
                <w:rFonts w:ascii="Times New Roman" w:eastAsia="Times New Roman" w:hAnsi="Times New Roman" w:cs="Times New Roman"/>
                <w:b/>
                <w:u w:val="single"/>
                <w:lang w:eastAsia="fr-FR"/>
              </w:rPr>
              <w:t>1</w:t>
            </w:r>
          </w:p>
        </w:tc>
        <w:tc>
          <w:tcPr>
            <w:tcW w:w="1979" w:type="dxa"/>
            <w:vMerge w:val="restart"/>
          </w:tcPr>
          <w:p w14:paraId="2549C9C6" w14:textId="77777777" w:rsidR="005A059C" w:rsidRPr="00335419" w:rsidRDefault="005A059C" w:rsidP="00335419">
            <w:pPr>
              <w:rPr>
                <w:rFonts w:ascii="Arial" w:eastAsia="Times New Roman" w:hAnsi="Arial" w:cs="Arial"/>
                <w:b/>
                <w:u w:val="single"/>
                <w:lang w:eastAsia="fr-FR"/>
              </w:rPr>
            </w:pPr>
            <w:r w:rsidRPr="00335419">
              <w:rPr>
                <w:rFonts w:ascii="Arial" w:eastAsia="Times New Roman" w:hAnsi="Arial" w:cs="Arial"/>
                <w:lang w:eastAsia="fr-FR"/>
              </w:rPr>
              <w:t>Élargir et maîtriser l’assiette fiscale et non fiscale</w:t>
            </w:r>
          </w:p>
        </w:tc>
        <w:tc>
          <w:tcPr>
            <w:tcW w:w="2835" w:type="dxa"/>
            <w:vAlign w:val="center"/>
          </w:tcPr>
          <w:p w14:paraId="1ACE727F" w14:textId="77777777" w:rsidR="005A059C" w:rsidRPr="00335419" w:rsidRDefault="005A059C" w:rsidP="00335419">
            <w:pPr>
              <w:rPr>
                <w:rFonts w:ascii="Arial" w:eastAsia="Times New Roman" w:hAnsi="Arial" w:cs="Arial"/>
                <w:lang w:eastAsia="fr-FR"/>
              </w:rPr>
            </w:pPr>
            <w:r w:rsidRPr="00335419">
              <w:rPr>
                <w:rFonts w:ascii="Arial" w:eastAsia="Times New Roman" w:hAnsi="Arial" w:cs="Arial"/>
                <w:lang w:eastAsia="fr-FR"/>
              </w:rPr>
              <w:t>Recensement des panneaux publicitaires et points de vente</w:t>
            </w:r>
          </w:p>
        </w:tc>
        <w:tc>
          <w:tcPr>
            <w:tcW w:w="2126" w:type="dxa"/>
            <w:vMerge w:val="restart"/>
            <w:vAlign w:val="center"/>
          </w:tcPr>
          <w:p w14:paraId="7D0B2323" w14:textId="77777777" w:rsidR="005A059C" w:rsidRPr="00335419" w:rsidRDefault="005A059C" w:rsidP="00335419">
            <w:pPr>
              <w:rPr>
                <w:rFonts w:ascii="Arial" w:eastAsia="Times New Roman" w:hAnsi="Arial" w:cs="Arial"/>
                <w:lang w:eastAsia="fr-FR"/>
              </w:rPr>
            </w:pPr>
            <w:r w:rsidRPr="00335419">
              <w:rPr>
                <w:rFonts w:ascii="Arial" w:eastAsia="Times New Roman" w:hAnsi="Arial" w:cs="Arial"/>
                <w:lang w:eastAsia="fr-FR"/>
              </w:rPr>
              <w:t>SE, DAAF, RAGIP, Service des impôts, TC</w:t>
            </w:r>
          </w:p>
        </w:tc>
        <w:tc>
          <w:tcPr>
            <w:tcW w:w="2126" w:type="dxa"/>
            <w:vAlign w:val="center"/>
          </w:tcPr>
          <w:p w14:paraId="2F4FEDFA" w14:textId="77777777" w:rsidR="005A059C" w:rsidRPr="00335419" w:rsidRDefault="005A059C" w:rsidP="00335419">
            <w:pPr>
              <w:ind w:right="-108"/>
              <w:rPr>
                <w:rFonts w:ascii="Arial" w:eastAsia="Times New Roman" w:hAnsi="Arial" w:cs="Arial"/>
                <w:lang w:eastAsia="fr-FR"/>
              </w:rPr>
            </w:pPr>
            <w:r w:rsidRPr="00335419">
              <w:rPr>
                <w:rFonts w:ascii="Arial" w:eastAsia="Times New Roman" w:hAnsi="Arial" w:cs="Arial"/>
                <w:lang w:eastAsia="fr-FR"/>
              </w:rPr>
              <w:t>2024 (T2, T3, T4)</w:t>
            </w:r>
          </w:p>
        </w:tc>
      </w:tr>
      <w:tr w:rsidR="00D75C5F" w:rsidRPr="00335419" w14:paraId="6CEE3C5C" w14:textId="77777777" w:rsidTr="00160634">
        <w:tc>
          <w:tcPr>
            <w:tcW w:w="568" w:type="dxa"/>
            <w:vMerge/>
          </w:tcPr>
          <w:p w14:paraId="6C5B28D8" w14:textId="77777777" w:rsidR="005A059C" w:rsidRPr="00335419" w:rsidRDefault="005A059C" w:rsidP="00335419">
            <w:pPr>
              <w:rPr>
                <w:rFonts w:ascii="Times New Roman" w:eastAsia="Times New Roman" w:hAnsi="Times New Roman" w:cs="Times New Roman"/>
                <w:b/>
                <w:u w:val="single"/>
                <w:lang w:eastAsia="fr-FR"/>
              </w:rPr>
            </w:pPr>
          </w:p>
        </w:tc>
        <w:tc>
          <w:tcPr>
            <w:tcW w:w="1979" w:type="dxa"/>
            <w:vMerge/>
          </w:tcPr>
          <w:p w14:paraId="003AD597" w14:textId="77777777" w:rsidR="005A059C" w:rsidRPr="00335419" w:rsidRDefault="005A059C" w:rsidP="00335419">
            <w:pPr>
              <w:rPr>
                <w:rFonts w:ascii="Arial" w:eastAsia="Times New Roman" w:hAnsi="Arial" w:cs="Arial"/>
                <w:b/>
                <w:u w:val="single"/>
                <w:lang w:eastAsia="fr-FR"/>
              </w:rPr>
            </w:pPr>
          </w:p>
        </w:tc>
        <w:tc>
          <w:tcPr>
            <w:tcW w:w="2835" w:type="dxa"/>
            <w:vAlign w:val="center"/>
          </w:tcPr>
          <w:p w14:paraId="6C20C3B7" w14:textId="77777777" w:rsidR="005A059C" w:rsidRPr="00335419" w:rsidRDefault="005A059C" w:rsidP="00335419">
            <w:pPr>
              <w:rPr>
                <w:rFonts w:ascii="Arial" w:eastAsia="Times New Roman" w:hAnsi="Arial" w:cs="Arial"/>
                <w:lang w:eastAsia="fr-FR"/>
              </w:rPr>
            </w:pPr>
            <w:r w:rsidRPr="00335419">
              <w:rPr>
                <w:rFonts w:ascii="Arial" w:eastAsia="Times New Roman" w:hAnsi="Arial" w:cs="Arial"/>
                <w:lang w:eastAsia="fr-FR"/>
              </w:rPr>
              <w:t>Réorganisation du secteur des taxis-motos</w:t>
            </w:r>
          </w:p>
        </w:tc>
        <w:tc>
          <w:tcPr>
            <w:tcW w:w="2126" w:type="dxa"/>
            <w:vMerge/>
          </w:tcPr>
          <w:p w14:paraId="400136B9" w14:textId="77777777" w:rsidR="005A059C" w:rsidRPr="00335419" w:rsidRDefault="005A059C" w:rsidP="00335419">
            <w:pPr>
              <w:rPr>
                <w:rFonts w:ascii="Times New Roman" w:eastAsia="Times New Roman" w:hAnsi="Times New Roman" w:cs="Times New Roman"/>
                <w:b/>
                <w:u w:val="single"/>
                <w:lang w:eastAsia="fr-FR"/>
              </w:rPr>
            </w:pPr>
          </w:p>
        </w:tc>
        <w:tc>
          <w:tcPr>
            <w:tcW w:w="2126" w:type="dxa"/>
            <w:vAlign w:val="center"/>
          </w:tcPr>
          <w:p w14:paraId="099D2702" w14:textId="77777777" w:rsidR="005A059C" w:rsidRPr="00335419" w:rsidRDefault="005A059C" w:rsidP="00335419">
            <w:pPr>
              <w:ind w:right="-108"/>
              <w:rPr>
                <w:rFonts w:ascii="Arial" w:eastAsia="Times New Roman" w:hAnsi="Arial" w:cs="Arial"/>
                <w:lang w:eastAsia="fr-FR"/>
              </w:rPr>
            </w:pPr>
            <w:r w:rsidRPr="00335419">
              <w:rPr>
                <w:rFonts w:ascii="Arial" w:eastAsia="Times New Roman" w:hAnsi="Arial" w:cs="Arial"/>
                <w:lang w:eastAsia="fr-FR"/>
              </w:rPr>
              <w:t>2024 (T3, T4), 2025 (T1)</w:t>
            </w:r>
          </w:p>
        </w:tc>
      </w:tr>
      <w:tr w:rsidR="00D75C5F" w:rsidRPr="00335419" w14:paraId="54643B10" w14:textId="77777777" w:rsidTr="00160634">
        <w:tc>
          <w:tcPr>
            <w:tcW w:w="568" w:type="dxa"/>
            <w:vMerge/>
          </w:tcPr>
          <w:p w14:paraId="0A8E7DF3" w14:textId="77777777" w:rsidR="005A059C" w:rsidRPr="00335419" w:rsidRDefault="005A059C" w:rsidP="00335419">
            <w:pPr>
              <w:rPr>
                <w:rFonts w:ascii="Times New Roman" w:eastAsia="Times New Roman" w:hAnsi="Times New Roman" w:cs="Times New Roman"/>
                <w:b/>
                <w:u w:val="single"/>
                <w:lang w:eastAsia="fr-FR"/>
              </w:rPr>
            </w:pPr>
          </w:p>
        </w:tc>
        <w:tc>
          <w:tcPr>
            <w:tcW w:w="1979" w:type="dxa"/>
            <w:vMerge/>
          </w:tcPr>
          <w:p w14:paraId="178295BE" w14:textId="77777777" w:rsidR="005A059C" w:rsidRPr="00335419" w:rsidRDefault="005A059C" w:rsidP="00335419">
            <w:pPr>
              <w:rPr>
                <w:rFonts w:ascii="Arial" w:eastAsia="Times New Roman" w:hAnsi="Arial" w:cs="Arial"/>
                <w:b/>
                <w:u w:val="single"/>
                <w:lang w:eastAsia="fr-FR"/>
              </w:rPr>
            </w:pPr>
          </w:p>
        </w:tc>
        <w:tc>
          <w:tcPr>
            <w:tcW w:w="2835" w:type="dxa"/>
            <w:vAlign w:val="center"/>
          </w:tcPr>
          <w:p w14:paraId="07B751EC" w14:textId="77777777" w:rsidR="005A059C" w:rsidRPr="00335419" w:rsidRDefault="005A059C" w:rsidP="00335419">
            <w:pPr>
              <w:rPr>
                <w:rFonts w:ascii="Arial" w:eastAsia="Times New Roman" w:hAnsi="Arial" w:cs="Arial"/>
                <w:lang w:eastAsia="fr-FR"/>
              </w:rPr>
            </w:pPr>
            <w:r w:rsidRPr="00335419">
              <w:rPr>
                <w:rFonts w:ascii="Arial" w:eastAsia="Times New Roman" w:hAnsi="Arial" w:cs="Arial"/>
                <w:lang w:eastAsia="fr-FR"/>
              </w:rPr>
              <w:t>Actualisation des données issues de l’EGF</w:t>
            </w:r>
          </w:p>
        </w:tc>
        <w:tc>
          <w:tcPr>
            <w:tcW w:w="2126" w:type="dxa"/>
            <w:vMerge/>
          </w:tcPr>
          <w:p w14:paraId="1ECE918B" w14:textId="77777777" w:rsidR="005A059C" w:rsidRPr="00335419" w:rsidRDefault="005A059C" w:rsidP="00335419">
            <w:pPr>
              <w:rPr>
                <w:rFonts w:ascii="Times New Roman" w:eastAsia="Times New Roman" w:hAnsi="Times New Roman" w:cs="Times New Roman"/>
                <w:b/>
                <w:u w:val="single"/>
                <w:lang w:eastAsia="fr-FR"/>
              </w:rPr>
            </w:pPr>
          </w:p>
        </w:tc>
        <w:tc>
          <w:tcPr>
            <w:tcW w:w="2126" w:type="dxa"/>
            <w:vAlign w:val="center"/>
          </w:tcPr>
          <w:p w14:paraId="75B24DEC" w14:textId="77777777" w:rsidR="005A059C" w:rsidRPr="00335419" w:rsidRDefault="005A059C" w:rsidP="00335419">
            <w:pPr>
              <w:ind w:right="-108"/>
              <w:rPr>
                <w:rFonts w:ascii="Arial" w:eastAsia="Times New Roman" w:hAnsi="Arial" w:cs="Arial"/>
                <w:lang w:eastAsia="fr-FR"/>
              </w:rPr>
            </w:pPr>
            <w:r w:rsidRPr="00335419">
              <w:rPr>
                <w:rFonts w:ascii="Arial" w:eastAsia="Times New Roman" w:hAnsi="Arial" w:cs="Arial"/>
                <w:lang w:eastAsia="fr-FR"/>
              </w:rPr>
              <w:t>2025 (T1, T2, T3)</w:t>
            </w:r>
          </w:p>
        </w:tc>
      </w:tr>
      <w:tr w:rsidR="00D75C5F" w:rsidRPr="00335419" w14:paraId="377AD8E5" w14:textId="77777777" w:rsidTr="00160634">
        <w:tc>
          <w:tcPr>
            <w:tcW w:w="568" w:type="dxa"/>
            <w:vMerge/>
          </w:tcPr>
          <w:p w14:paraId="243AB70C" w14:textId="77777777" w:rsidR="005A059C" w:rsidRPr="00335419" w:rsidRDefault="005A059C" w:rsidP="00335419">
            <w:pPr>
              <w:rPr>
                <w:rFonts w:ascii="Times New Roman" w:eastAsia="Times New Roman" w:hAnsi="Times New Roman" w:cs="Times New Roman"/>
                <w:b/>
                <w:u w:val="single"/>
                <w:lang w:eastAsia="fr-FR"/>
              </w:rPr>
            </w:pPr>
          </w:p>
        </w:tc>
        <w:tc>
          <w:tcPr>
            <w:tcW w:w="1979" w:type="dxa"/>
            <w:vMerge/>
          </w:tcPr>
          <w:p w14:paraId="7B8CFFDA" w14:textId="77777777" w:rsidR="005A059C" w:rsidRPr="00335419" w:rsidRDefault="005A059C" w:rsidP="00335419">
            <w:pPr>
              <w:rPr>
                <w:rFonts w:ascii="Arial" w:eastAsia="Times New Roman" w:hAnsi="Arial" w:cs="Arial"/>
                <w:b/>
                <w:u w:val="single"/>
                <w:lang w:eastAsia="fr-FR"/>
              </w:rPr>
            </w:pPr>
          </w:p>
        </w:tc>
        <w:tc>
          <w:tcPr>
            <w:tcW w:w="2835" w:type="dxa"/>
            <w:vAlign w:val="center"/>
          </w:tcPr>
          <w:p w14:paraId="6B404CBF" w14:textId="77777777" w:rsidR="005A059C" w:rsidRPr="00335419" w:rsidRDefault="005A059C" w:rsidP="00335419">
            <w:pPr>
              <w:rPr>
                <w:rFonts w:ascii="Arial" w:eastAsia="Times New Roman" w:hAnsi="Arial" w:cs="Arial"/>
                <w:lang w:eastAsia="fr-FR"/>
              </w:rPr>
            </w:pPr>
            <w:r w:rsidRPr="00335419">
              <w:rPr>
                <w:rFonts w:ascii="Arial" w:eastAsia="Times New Roman" w:hAnsi="Arial" w:cs="Arial"/>
                <w:lang w:eastAsia="fr-FR"/>
              </w:rPr>
              <w:t>Réaménagement des marchés et gares routières</w:t>
            </w:r>
          </w:p>
        </w:tc>
        <w:tc>
          <w:tcPr>
            <w:tcW w:w="2126" w:type="dxa"/>
            <w:vMerge/>
          </w:tcPr>
          <w:p w14:paraId="1CCD33A6" w14:textId="77777777" w:rsidR="005A059C" w:rsidRPr="00335419" w:rsidRDefault="005A059C" w:rsidP="00335419">
            <w:pPr>
              <w:rPr>
                <w:rFonts w:ascii="Times New Roman" w:eastAsia="Times New Roman" w:hAnsi="Times New Roman" w:cs="Times New Roman"/>
                <w:b/>
                <w:u w:val="single"/>
                <w:lang w:eastAsia="fr-FR"/>
              </w:rPr>
            </w:pPr>
          </w:p>
        </w:tc>
        <w:tc>
          <w:tcPr>
            <w:tcW w:w="2126" w:type="dxa"/>
            <w:vAlign w:val="center"/>
          </w:tcPr>
          <w:p w14:paraId="07432F51" w14:textId="77777777" w:rsidR="005A059C" w:rsidRPr="00335419" w:rsidRDefault="005A059C" w:rsidP="00335419">
            <w:pPr>
              <w:ind w:right="-108"/>
              <w:rPr>
                <w:rFonts w:ascii="Arial" w:eastAsia="Times New Roman" w:hAnsi="Arial" w:cs="Arial"/>
                <w:lang w:eastAsia="fr-FR"/>
              </w:rPr>
            </w:pPr>
            <w:r w:rsidRPr="00335419">
              <w:rPr>
                <w:rFonts w:ascii="Arial" w:eastAsia="Times New Roman" w:hAnsi="Arial" w:cs="Arial"/>
                <w:lang w:eastAsia="fr-FR"/>
              </w:rPr>
              <w:t>2025 (T3, T4), 2026 (T1, T2)</w:t>
            </w:r>
          </w:p>
        </w:tc>
      </w:tr>
      <w:tr w:rsidR="00D75C5F" w:rsidRPr="00335419" w14:paraId="5376C2BB" w14:textId="77777777" w:rsidTr="00160634">
        <w:tc>
          <w:tcPr>
            <w:tcW w:w="568" w:type="dxa"/>
            <w:vMerge w:val="restart"/>
          </w:tcPr>
          <w:p w14:paraId="7EDF91F1" w14:textId="77777777" w:rsidR="0064213B" w:rsidRPr="00335419" w:rsidRDefault="006F182B" w:rsidP="00335419">
            <w:pPr>
              <w:rPr>
                <w:rFonts w:ascii="Arial" w:eastAsia="Times New Roman" w:hAnsi="Arial" w:cs="Arial"/>
                <w:b/>
                <w:u w:val="single"/>
                <w:lang w:eastAsia="fr-FR"/>
              </w:rPr>
            </w:pPr>
            <w:r w:rsidRPr="00335419">
              <w:rPr>
                <w:rFonts w:ascii="Arial" w:eastAsia="Times New Roman" w:hAnsi="Arial" w:cs="Arial"/>
                <w:b/>
                <w:u w:val="single"/>
                <w:lang w:eastAsia="fr-FR"/>
              </w:rPr>
              <w:t>2</w:t>
            </w:r>
          </w:p>
        </w:tc>
        <w:tc>
          <w:tcPr>
            <w:tcW w:w="1979" w:type="dxa"/>
            <w:vMerge w:val="restart"/>
          </w:tcPr>
          <w:p w14:paraId="61EED910" w14:textId="77777777" w:rsidR="0064213B" w:rsidRPr="00335419" w:rsidRDefault="0064213B" w:rsidP="00335419">
            <w:pPr>
              <w:rPr>
                <w:rFonts w:ascii="Arial" w:eastAsia="Times New Roman" w:hAnsi="Arial" w:cs="Arial"/>
                <w:b/>
                <w:u w:val="single"/>
                <w:lang w:eastAsia="fr-FR"/>
              </w:rPr>
            </w:pPr>
            <w:r w:rsidRPr="00335419">
              <w:rPr>
                <w:rFonts w:ascii="Arial" w:eastAsia="Times New Roman" w:hAnsi="Arial" w:cs="Arial"/>
                <w:lang w:eastAsia="fr-FR"/>
              </w:rPr>
              <w:t>Mettre en œuvre les processus fiscaux et non fiscaux</w:t>
            </w:r>
          </w:p>
        </w:tc>
        <w:tc>
          <w:tcPr>
            <w:tcW w:w="2835" w:type="dxa"/>
            <w:vAlign w:val="center"/>
          </w:tcPr>
          <w:p w14:paraId="230A273C"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Signature de conventions mairie/impôts</w:t>
            </w:r>
          </w:p>
        </w:tc>
        <w:tc>
          <w:tcPr>
            <w:tcW w:w="2126" w:type="dxa"/>
            <w:vAlign w:val="center"/>
          </w:tcPr>
          <w:p w14:paraId="578FFC44"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SE, DAAF, RAGIP, Service des impôts</w:t>
            </w:r>
          </w:p>
        </w:tc>
        <w:tc>
          <w:tcPr>
            <w:tcW w:w="2126" w:type="dxa"/>
            <w:vAlign w:val="center"/>
          </w:tcPr>
          <w:p w14:paraId="49CDA3E1"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2024 (T2)</w:t>
            </w:r>
          </w:p>
          <w:p w14:paraId="7114CD25"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2025 (T1)</w:t>
            </w:r>
          </w:p>
          <w:p w14:paraId="460EFF8C"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2026 (T1)</w:t>
            </w:r>
          </w:p>
          <w:p w14:paraId="486E887B" w14:textId="77777777" w:rsidR="0064213B" w:rsidRPr="00335419" w:rsidRDefault="0064213B" w:rsidP="00335419">
            <w:pPr>
              <w:rPr>
                <w:rFonts w:ascii="Arial" w:eastAsia="Times New Roman" w:hAnsi="Arial" w:cs="Arial"/>
                <w:lang w:eastAsia="fr-FR"/>
              </w:rPr>
            </w:pPr>
          </w:p>
        </w:tc>
      </w:tr>
      <w:tr w:rsidR="00D75C5F" w:rsidRPr="00335419" w14:paraId="5005D0F1" w14:textId="77777777" w:rsidTr="00160634">
        <w:tc>
          <w:tcPr>
            <w:tcW w:w="568" w:type="dxa"/>
            <w:vMerge/>
          </w:tcPr>
          <w:p w14:paraId="0E1956EE" w14:textId="77777777" w:rsidR="0064213B" w:rsidRPr="00335419" w:rsidRDefault="0064213B" w:rsidP="00335419">
            <w:pPr>
              <w:rPr>
                <w:rFonts w:ascii="Arial" w:eastAsia="Times New Roman" w:hAnsi="Arial" w:cs="Arial"/>
                <w:b/>
                <w:u w:val="single"/>
                <w:lang w:eastAsia="fr-FR"/>
              </w:rPr>
            </w:pPr>
          </w:p>
        </w:tc>
        <w:tc>
          <w:tcPr>
            <w:tcW w:w="1979" w:type="dxa"/>
            <w:vMerge/>
          </w:tcPr>
          <w:p w14:paraId="7D289783" w14:textId="77777777" w:rsidR="0064213B" w:rsidRPr="00335419" w:rsidRDefault="0064213B" w:rsidP="00335419">
            <w:pPr>
              <w:rPr>
                <w:rFonts w:ascii="Arial" w:eastAsia="Times New Roman" w:hAnsi="Arial" w:cs="Arial"/>
                <w:b/>
                <w:u w:val="single"/>
                <w:lang w:eastAsia="fr-FR"/>
              </w:rPr>
            </w:pPr>
          </w:p>
        </w:tc>
        <w:tc>
          <w:tcPr>
            <w:tcW w:w="2835" w:type="dxa"/>
            <w:vAlign w:val="center"/>
          </w:tcPr>
          <w:p w14:paraId="19497F7E"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Renforcement de capacités des agents collecteurs</w:t>
            </w:r>
          </w:p>
        </w:tc>
        <w:tc>
          <w:tcPr>
            <w:tcW w:w="2126" w:type="dxa"/>
            <w:vAlign w:val="center"/>
          </w:tcPr>
          <w:p w14:paraId="33ACC4D7"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SE, DAAF, RAGIP, Service des impôts, TC</w:t>
            </w:r>
          </w:p>
        </w:tc>
        <w:tc>
          <w:tcPr>
            <w:tcW w:w="2126" w:type="dxa"/>
            <w:vAlign w:val="center"/>
          </w:tcPr>
          <w:p w14:paraId="06082B33"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 xml:space="preserve">2024 (T4), </w:t>
            </w:r>
          </w:p>
          <w:p w14:paraId="026DF4C2"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2025 (T1, T2)</w:t>
            </w:r>
          </w:p>
          <w:p w14:paraId="4F5376EA"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2026 (T1)</w:t>
            </w:r>
          </w:p>
        </w:tc>
      </w:tr>
      <w:tr w:rsidR="00D75C5F" w:rsidRPr="00335419" w14:paraId="33B44266" w14:textId="77777777" w:rsidTr="00160634">
        <w:tc>
          <w:tcPr>
            <w:tcW w:w="568" w:type="dxa"/>
            <w:vMerge/>
          </w:tcPr>
          <w:p w14:paraId="0A2D878B" w14:textId="77777777" w:rsidR="0064213B" w:rsidRPr="00335419" w:rsidRDefault="0064213B" w:rsidP="00335419">
            <w:pPr>
              <w:rPr>
                <w:rFonts w:ascii="Arial" w:eastAsia="Times New Roman" w:hAnsi="Arial" w:cs="Arial"/>
                <w:b/>
                <w:u w:val="single"/>
                <w:lang w:eastAsia="fr-FR"/>
              </w:rPr>
            </w:pPr>
          </w:p>
        </w:tc>
        <w:tc>
          <w:tcPr>
            <w:tcW w:w="1979" w:type="dxa"/>
            <w:vMerge/>
          </w:tcPr>
          <w:p w14:paraId="0FB598BF" w14:textId="77777777" w:rsidR="0064213B" w:rsidRPr="00335419" w:rsidRDefault="0064213B" w:rsidP="00335419">
            <w:pPr>
              <w:rPr>
                <w:rFonts w:ascii="Arial" w:eastAsia="Times New Roman" w:hAnsi="Arial" w:cs="Arial"/>
                <w:b/>
                <w:u w:val="single"/>
                <w:lang w:eastAsia="fr-FR"/>
              </w:rPr>
            </w:pPr>
          </w:p>
        </w:tc>
        <w:tc>
          <w:tcPr>
            <w:tcW w:w="2835" w:type="dxa"/>
            <w:vAlign w:val="center"/>
          </w:tcPr>
          <w:p w14:paraId="44B1822C"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Amélioration du guichet unique</w:t>
            </w:r>
          </w:p>
        </w:tc>
        <w:tc>
          <w:tcPr>
            <w:tcW w:w="2126" w:type="dxa"/>
            <w:vAlign w:val="center"/>
          </w:tcPr>
          <w:p w14:paraId="68DBA0F5"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SE, DAAF, RAGIP, TC</w:t>
            </w:r>
          </w:p>
        </w:tc>
        <w:tc>
          <w:tcPr>
            <w:tcW w:w="2126" w:type="dxa"/>
            <w:vAlign w:val="center"/>
          </w:tcPr>
          <w:p w14:paraId="4CBAC213"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2024 (T3-T4)</w:t>
            </w:r>
          </w:p>
        </w:tc>
      </w:tr>
      <w:tr w:rsidR="00D75C5F" w:rsidRPr="00335419" w14:paraId="35E8B370" w14:textId="77777777" w:rsidTr="00160634">
        <w:tc>
          <w:tcPr>
            <w:tcW w:w="568" w:type="dxa"/>
            <w:vMerge/>
          </w:tcPr>
          <w:p w14:paraId="25640152" w14:textId="77777777" w:rsidR="0064213B" w:rsidRPr="00335419" w:rsidRDefault="0064213B" w:rsidP="00335419">
            <w:pPr>
              <w:rPr>
                <w:rFonts w:ascii="Arial" w:eastAsia="Times New Roman" w:hAnsi="Arial" w:cs="Arial"/>
                <w:b/>
                <w:u w:val="single"/>
                <w:lang w:eastAsia="fr-FR"/>
              </w:rPr>
            </w:pPr>
          </w:p>
        </w:tc>
        <w:tc>
          <w:tcPr>
            <w:tcW w:w="1979" w:type="dxa"/>
            <w:vMerge/>
          </w:tcPr>
          <w:p w14:paraId="08937E75" w14:textId="77777777" w:rsidR="0064213B" w:rsidRPr="00335419" w:rsidRDefault="0064213B" w:rsidP="00335419">
            <w:pPr>
              <w:rPr>
                <w:rFonts w:ascii="Arial" w:eastAsia="Times New Roman" w:hAnsi="Arial" w:cs="Arial"/>
                <w:b/>
                <w:u w:val="single"/>
                <w:lang w:eastAsia="fr-FR"/>
              </w:rPr>
            </w:pPr>
          </w:p>
        </w:tc>
        <w:tc>
          <w:tcPr>
            <w:tcW w:w="2835" w:type="dxa"/>
            <w:vAlign w:val="center"/>
          </w:tcPr>
          <w:p w14:paraId="1D6715EA"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Système sommaire d’adressage</w:t>
            </w:r>
          </w:p>
        </w:tc>
        <w:tc>
          <w:tcPr>
            <w:tcW w:w="2126" w:type="dxa"/>
            <w:vAlign w:val="center"/>
          </w:tcPr>
          <w:p w14:paraId="16C06975"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SE, DAAF, DADE, RAGIP, Service des impôts</w:t>
            </w:r>
          </w:p>
        </w:tc>
        <w:tc>
          <w:tcPr>
            <w:tcW w:w="2126" w:type="dxa"/>
            <w:vAlign w:val="center"/>
          </w:tcPr>
          <w:p w14:paraId="6E9A70DD" w14:textId="77777777" w:rsidR="0064213B" w:rsidRPr="00335419" w:rsidRDefault="0064213B" w:rsidP="00335419">
            <w:pPr>
              <w:rPr>
                <w:rFonts w:ascii="Arial" w:eastAsia="Times New Roman" w:hAnsi="Arial" w:cs="Arial"/>
                <w:lang w:eastAsia="fr-FR"/>
              </w:rPr>
            </w:pPr>
            <w:r w:rsidRPr="00335419">
              <w:rPr>
                <w:rFonts w:ascii="Arial" w:eastAsia="Times New Roman" w:hAnsi="Arial" w:cs="Arial"/>
                <w:lang w:eastAsia="fr-FR"/>
              </w:rPr>
              <w:t>2025 (T1-T4),)</w:t>
            </w:r>
          </w:p>
        </w:tc>
      </w:tr>
      <w:tr w:rsidR="00D75C5F" w:rsidRPr="00335419" w14:paraId="7ACF5081" w14:textId="77777777" w:rsidTr="00160634">
        <w:tc>
          <w:tcPr>
            <w:tcW w:w="568" w:type="dxa"/>
            <w:vMerge w:val="restart"/>
          </w:tcPr>
          <w:p w14:paraId="3B38B1EB" w14:textId="77777777" w:rsidR="00F630A7" w:rsidRPr="00335419" w:rsidRDefault="006F182B" w:rsidP="00335419">
            <w:pPr>
              <w:rPr>
                <w:rFonts w:ascii="Times New Roman" w:eastAsia="Times New Roman" w:hAnsi="Times New Roman" w:cs="Times New Roman"/>
                <w:b/>
                <w:u w:val="single"/>
                <w:lang w:eastAsia="fr-FR"/>
              </w:rPr>
            </w:pPr>
            <w:r w:rsidRPr="00335419">
              <w:rPr>
                <w:rFonts w:ascii="Times New Roman" w:eastAsia="Times New Roman" w:hAnsi="Times New Roman" w:cs="Times New Roman"/>
                <w:b/>
                <w:u w:val="single"/>
                <w:lang w:eastAsia="fr-FR"/>
              </w:rPr>
              <w:t>3</w:t>
            </w:r>
          </w:p>
        </w:tc>
        <w:tc>
          <w:tcPr>
            <w:tcW w:w="1979" w:type="dxa"/>
            <w:vMerge w:val="restart"/>
          </w:tcPr>
          <w:p w14:paraId="090E633C" w14:textId="77777777" w:rsidR="00F630A7" w:rsidRPr="00335419" w:rsidRDefault="00F630A7" w:rsidP="00335419">
            <w:pPr>
              <w:rPr>
                <w:rFonts w:ascii="Arial" w:eastAsia="Times New Roman" w:hAnsi="Arial" w:cs="Arial"/>
                <w:b/>
                <w:u w:val="single"/>
                <w:lang w:eastAsia="fr-FR"/>
              </w:rPr>
            </w:pPr>
            <w:r w:rsidRPr="00335419">
              <w:rPr>
                <w:rFonts w:ascii="Arial" w:eastAsia="Times New Roman" w:hAnsi="Arial" w:cs="Arial"/>
                <w:lang w:eastAsia="fr-FR"/>
              </w:rPr>
              <w:t>Mieux gérer les équipements marchands</w:t>
            </w:r>
          </w:p>
        </w:tc>
        <w:tc>
          <w:tcPr>
            <w:tcW w:w="2835" w:type="dxa"/>
            <w:vAlign w:val="center"/>
          </w:tcPr>
          <w:p w14:paraId="0801A6A1"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Réorganisation de la location des hangars et boutiques</w:t>
            </w:r>
          </w:p>
        </w:tc>
        <w:tc>
          <w:tcPr>
            <w:tcW w:w="2126" w:type="dxa"/>
            <w:vMerge w:val="restart"/>
            <w:vAlign w:val="center"/>
          </w:tcPr>
          <w:p w14:paraId="426219F2"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SE, RAGIP, TC, DAAF</w:t>
            </w:r>
          </w:p>
        </w:tc>
        <w:tc>
          <w:tcPr>
            <w:tcW w:w="2126" w:type="dxa"/>
            <w:vAlign w:val="center"/>
          </w:tcPr>
          <w:p w14:paraId="488A403D"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2024 (T2-T4)</w:t>
            </w:r>
          </w:p>
        </w:tc>
      </w:tr>
      <w:tr w:rsidR="00D75C5F" w:rsidRPr="00335419" w14:paraId="0DCBEFC9" w14:textId="77777777" w:rsidTr="00160634">
        <w:trPr>
          <w:trHeight w:val="928"/>
        </w:trPr>
        <w:tc>
          <w:tcPr>
            <w:tcW w:w="568" w:type="dxa"/>
            <w:vMerge/>
          </w:tcPr>
          <w:p w14:paraId="7E5057BA" w14:textId="77777777" w:rsidR="00F630A7" w:rsidRPr="00335419" w:rsidRDefault="00F630A7" w:rsidP="00335419">
            <w:pPr>
              <w:rPr>
                <w:rFonts w:ascii="Times New Roman" w:eastAsia="Times New Roman" w:hAnsi="Times New Roman" w:cs="Times New Roman"/>
                <w:b/>
                <w:u w:val="single"/>
                <w:lang w:eastAsia="fr-FR"/>
              </w:rPr>
            </w:pPr>
          </w:p>
        </w:tc>
        <w:tc>
          <w:tcPr>
            <w:tcW w:w="1979" w:type="dxa"/>
            <w:vMerge/>
          </w:tcPr>
          <w:p w14:paraId="6B4265F1" w14:textId="77777777" w:rsidR="00F630A7" w:rsidRPr="00335419" w:rsidRDefault="00F630A7" w:rsidP="00335419">
            <w:pPr>
              <w:rPr>
                <w:rFonts w:ascii="Arial" w:eastAsia="Times New Roman" w:hAnsi="Arial" w:cs="Arial"/>
                <w:b/>
                <w:u w:val="single"/>
                <w:lang w:eastAsia="fr-FR"/>
              </w:rPr>
            </w:pPr>
          </w:p>
        </w:tc>
        <w:tc>
          <w:tcPr>
            <w:tcW w:w="2835" w:type="dxa"/>
            <w:vAlign w:val="center"/>
          </w:tcPr>
          <w:p w14:paraId="6D4DB3A0"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Recouvrements forcés des loyers et redevances FPM</w:t>
            </w:r>
          </w:p>
        </w:tc>
        <w:tc>
          <w:tcPr>
            <w:tcW w:w="2126" w:type="dxa"/>
            <w:vMerge/>
            <w:vAlign w:val="center"/>
          </w:tcPr>
          <w:p w14:paraId="58F102AD" w14:textId="77777777" w:rsidR="00F630A7" w:rsidRPr="00335419" w:rsidRDefault="00F630A7" w:rsidP="00335419">
            <w:pPr>
              <w:rPr>
                <w:rFonts w:ascii="Arial" w:eastAsia="Times New Roman" w:hAnsi="Arial" w:cs="Arial"/>
                <w:lang w:eastAsia="fr-FR"/>
              </w:rPr>
            </w:pPr>
          </w:p>
        </w:tc>
        <w:tc>
          <w:tcPr>
            <w:tcW w:w="2126" w:type="dxa"/>
            <w:vAlign w:val="center"/>
          </w:tcPr>
          <w:p w14:paraId="310082F0"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2024 (T3,T4), 2025 (T1-T4)</w:t>
            </w:r>
          </w:p>
          <w:p w14:paraId="7BABEDBA"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2026 (T1-T4)</w:t>
            </w:r>
          </w:p>
        </w:tc>
      </w:tr>
      <w:tr w:rsidR="00D75C5F" w:rsidRPr="00335419" w14:paraId="522C6107" w14:textId="77777777" w:rsidTr="00160634">
        <w:trPr>
          <w:trHeight w:val="687"/>
        </w:trPr>
        <w:tc>
          <w:tcPr>
            <w:tcW w:w="568" w:type="dxa"/>
            <w:vMerge/>
          </w:tcPr>
          <w:p w14:paraId="63BAA532" w14:textId="77777777" w:rsidR="00F630A7" w:rsidRPr="00335419" w:rsidRDefault="00F630A7" w:rsidP="00335419">
            <w:pPr>
              <w:rPr>
                <w:rFonts w:ascii="Times New Roman" w:eastAsia="Times New Roman" w:hAnsi="Times New Roman" w:cs="Times New Roman"/>
                <w:b/>
                <w:u w:val="single"/>
                <w:lang w:eastAsia="fr-FR"/>
              </w:rPr>
            </w:pPr>
          </w:p>
        </w:tc>
        <w:tc>
          <w:tcPr>
            <w:tcW w:w="1979" w:type="dxa"/>
            <w:vMerge/>
          </w:tcPr>
          <w:p w14:paraId="0A604B54" w14:textId="77777777" w:rsidR="00F630A7" w:rsidRPr="00335419" w:rsidRDefault="00F630A7" w:rsidP="00335419">
            <w:pPr>
              <w:rPr>
                <w:rFonts w:ascii="Arial" w:eastAsia="Times New Roman" w:hAnsi="Arial" w:cs="Arial"/>
                <w:b/>
                <w:u w:val="single"/>
                <w:lang w:eastAsia="fr-FR"/>
              </w:rPr>
            </w:pPr>
          </w:p>
        </w:tc>
        <w:tc>
          <w:tcPr>
            <w:tcW w:w="2835" w:type="dxa"/>
            <w:vAlign w:val="center"/>
          </w:tcPr>
          <w:p w14:paraId="2B369907"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Équipement des collecteurs</w:t>
            </w:r>
          </w:p>
        </w:tc>
        <w:tc>
          <w:tcPr>
            <w:tcW w:w="2126" w:type="dxa"/>
            <w:vMerge/>
            <w:vAlign w:val="center"/>
          </w:tcPr>
          <w:p w14:paraId="68996E44" w14:textId="77777777" w:rsidR="00F630A7" w:rsidRPr="00335419" w:rsidRDefault="00F630A7" w:rsidP="00335419">
            <w:pPr>
              <w:rPr>
                <w:rFonts w:ascii="Arial" w:eastAsia="Times New Roman" w:hAnsi="Arial" w:cs="Arial"/>
                <w:lang w:eastAsia="fr-FR"/>
              </w:rPr>
            </w:pPr>
          </w:p>
        </w:tc>
        <w:tc>
          <w:tcPr>
            <w:tcW w:w="2126" w:type="dxa"/>
            <w:vAlign w:val="center"/>
          </w:tcPr>
          <w:p w14:paraId="612826E7"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 xml:space="preserve">2024 (T4), </w:t>
            </w:r>
          </w:p>
          <w:p w14:paraId="5C6963F4"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2026 (T1)</w:t>
            </w:r>
          </w:p>
        </w:tc>
      </w:tr>
      <w:tr w:rsidR="00D75C5F" w:rsidRPr="00335419" w14:paraId="44C977FE" w14:textId="77777777" w:rsidTr="00160634">
        <w:tc>
          <w:tcPr>
            <w:tcW w:w="568" w:type="dxa"/>
            <w:vMerge/>
          </w:tcPr>
          <w:p w14:paraId="0B933E23" w14:textId="77777777" w:rsidR="00F630A7" w:rsidRPr="00335419" w:rsidRDefault="00F630A7" w:rsidP="00335419">
            <w:pPr>
              <w:rPr>
                <w:rFonts w:ascii="Times New Roman" w:eastAsia="Times New Roman" w:hAnsi="Times New Roman" w:cs="Times New Roman"/>
                <w:b/>
                <w:u w:val="single"/>
                <w:lang w:eastAsia="fr-FR"/>
              </w:rPr>
            </w:pPr>
          </w:p>
        </w:tc>
        <w:tc>
          <w:tcPr>
            <w:tcW w:w="1979" w:type="dxa"/>
            <w:vMerge/>
          </w:tcPr>
          <w:p w14:paraId="2AC36A1B" w14:textId="77777777" w:rsidR="00F630A7" w:rsidRPr="00335419" w:rsidRDefault="00F630A7" w:rsidP="00335419">
            <w:pPr>
              <w:rPr>
                <w:rFonts w:ascii="Arial" w:eastAsia="Times New Roman" w:hAnsi="Arial" w:cs="Arial"/>
                <w:b/>
                <w:u w:val="single"/>
                <w:lang w:eastAsia="fr-FR"/>
              </w:rPr>
            </w:pPr>
          </w:p>
        </w:tc>
        <w:tc>
          <w:tcPr>
            <w:tcW w:w="2835" w:type="dxa"/>
            <w:vAlign w:val="center"/>
          </w:tcPr>
          <w:p w14:paraId="25CA59CA"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Réparation des FPM</w:t>
            </w:r>
          </w:p>
        </w:tc>
        <w:tc>
          <w:tcPr>
            <w:tcW w:w="2126" w:type="dxa"/>
            <w:vAlign w:val="center"/>
          </w:tcPr>
          <w:p w14:paraId="5EE354E6"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SE, RAGIP, TC, DAAF, DST, DDLP</w:t>
            </w:r>
          </w:p>
        </w:tc>
        <w:tc>
          <w:tcPr>
            <w:tcW w:w="2126" w:type="dxa"/>
            <w:vAlign w:val="center"/>
          </w:tcPr>
          <w:p w14:paraId="523CF670"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2024 (T4)</w:t>
            </w:r>
          </w:p>
          <w:p w14:paraId="07C6FC56"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2025 (T2, T4)</w:t>
            </w:r>
          </w:p>
          <w:p w14:paraId="77CB13F4" w14:textId="77777777" w:rsidR="00F630A7" w:rsidRPr="00335419" w:rsidRDefault="00F630A7" w:rsidP="00335419">
            <w:pPr>
              <w:rPr>
                <w:rFonts w:ascii="Arial" w:eastAsia="Times New Roman" w:hAnsi="Arial" w:cs="Arial"/>
                <w:lang w:eastAsia="fr-FR"/>
              </w:rPr>
            </w:pPr>
            <w:r w:rsidRPr="00335419">
              <w:rPr>
                <w:rFonts w:ascii="Arial" w:eastAsia="Times New Roman" w:hAnsi="Arial" w:cs="Arial"/>
                <w:lang w:eastAsia="fr-FR"/>
              </w:rPr>
              <w:t>2026 (T2, T4)</w:t>
            </w:r>
          </w:p>
        </w:tc>
      </w:tr>
      <w:tr w:rsidR="00D75C5F" w:rsidRPr="00335419" w14:paraId="56396AF0" w14:textId="77777777" w:rsidTr="00160634">
        <w:trPr>
          <w:trHeight w:val="557"/>
        </w:trPr>
        <w:tc>
          <w:tcPr>
            <w:tcW w:w="568" w:type="dxa"/>
            <w:vMerge w:val="restart"/>
          </w:tcPr>
          <w:p w14:paraId="000D2AF6" w14:textId="77777777" w:rsidR="00997344" w:rsidRPr="00335419" w:rsidRDefault="006F182B" w:rsidP="00335419">
            <w:pPr>
              <w:rPr>
                <w:rFonts w:ascii="Times New Roman" w:eastAsia="Times New Roman" w:hAnsi="Times New Roman" w:cs="Times New Roman"/>
                <w:b/>
                <w:u w:val="single"/>
                <w:lang w:eastAsia="fr-FR"/>
              </w:rPr>
            </w:pPr>
            <w:r w:rsidRPr="00335419">
              <w:rPr>
                <w:rFonts w:ascii="Times New Roman" w:eastAsia="Times New Roman" w:hAnsi="Times New Roman" w:cs="Times New Roman"/>
                <w:b/>
                <w:u w:val="single"/>
                <w:lang w:eastAsia="fr-FR"/>
              </w:rPr>
              <w:t>4</w:t>
            </w:r>
          </w:p>
        </w:tc>
        <w:tc>
          <w:tcPr>
            <w:tcW w:w="1979" w:type="dxa"/>
            <w:vMerge w:val="restart"/>
          </w:tcPr>
          <w:p w14:paraId="1435D11F" w14:textId="77777777" w:rsidR="00997344" w:rsidRPr="00335419" w:rsidRDefault="00997344" w:rsidP="00335419">
            <w:pPr>
              <w:rPr>
                <w:rFonts w:ascii="Arial" w:eastAsia="Times New Roman" w:hAnsi="Arial" w:cs="Arial"/>
                <w:b/>
                <w:u w:val="single"/>
                <w:lang w:eastAsia="fr-FR"/>
              </w:rPr>
            </w:pPr>
            <w:r w:rsidRPr="00335419">
              <w:rPr>
                <w:rFonts w:ascii="Arial" w:eastAsia="Times New Roman" w:hAnsi="Arial" w:cs="Arial"/>
                <w:lang w:eastAsia="fr-FR"/>
              </w:rPr>
              <w:t>Renforcer la communication et la sensibilisation</w:t>
            </w:r>
          </w:p>
        </w:tc>
        <w:tc>
          <w:tcPr>
            <w:tcW w:w="2835" w:type="dxa"/>
            <w:vAlign w:val="center"/>
          </w:tcPr>
          <w:p w14:paraId="6FA45D1D"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 xml:space="preserve">Émissions radios, </w:t>
            </w:r>
          </w:p>
          <w:p w14:paraId="0F951AA4"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 xml:space="preserve">, </w:t>
            </w:r>
          </w:p>
          <w:p w14:paraId="662BC5A4" w14:textId="77777777" w:rsidR="00997344" w:rsidRPr="00335419" w:rsidRDefault="00997344" w:rsidP="00335419">
            <w:pPr>
              <w:rPr>
                <w:rFonts w:ascii="Arial" w:eastAsia="Times New Roman" w:hAnsi="Arial" w:cs="Arial"/>
                <w:lang w:eastAsia="fr-FR"/>
              </w:rPr>
            </w:pPr>
          </w:p>
        </w:tc>
        <w:tc>
          <w:tcPr>
            <w:tcW w:w="2126" w:type="dxa"/>
            <w:vMerge w:val="restart"/>
            <w:vAlign w:val="center"/>
          </w:tcPr>
          <w:p w14:paraId="384A0A08"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SE, Maire, DAAF, Services techniques mairie</w:t>
            </w:r>
          </w:p>
        </w:tc>
        <w:tc>
          <w:tcPr>
            <w:tcW w:w="2126" w:type="dxa"/>
            <w:vAlign w:val="center"/>
          </w:tcPr>
          <w:p w14:paraId="0B6FAC80"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2024 (T2-T4) 2025 et 2026 (T1-T4)</w:t>
            </w:r>
          </w:p>
        </w:tc>
      </w:tr>
      <w:tr w:rsidR="00D75C5F" w:rsidRPr="00335419" w14:paraId="6E7E9359" w14:textId="77777777" w:rsidTr="00160634">
        <w:tc>
          <w:tcPr>
            <w:tcW w:w="568" w:type="dxa"/>
            <w:vMerge/>
          </w:tcPr>
          <w:p w14:paraId="73C85B1E" w14:textId="77777777" w:rsidR="00997344" w:rsidRPr="00335419" w:rsidRDefault="00997344" w:rsidP="00335419">
            <w:pPr>
              <w:rPr>
                <w:rFonts w:ascii="Times New Roman" w:eastAsia="Times New Roman" w:hAnsi="Times New Roman" w:cs="Times New Roman"/>
                <w:b/>
                <w:u w:val="single"/>
                <w:lang w:eastAsia="fr-FR"/>
              </w:rPr>
            </w:pPr>
          </w:p>
        </w:tc>
        <w:tc>
          <w:tcPr>
            <w:tcW w:w="1979" w:type="dxa"/>
            <w:vMerge/>
          </w:tcPr>
          <w:p w14:paraId="685C773F" w14:textId="77777777" w:rsidR="00997344" w:rsidRPr="00335419" w:rsidRDefault="00997344" w:rsidP="00335419">
            <w:pPr>
              <w:rPr>
                <w:rFonts w:ascii="Arial" w:eastAsia="Times New Roman" w:hAnsi="Arial" w:cs="Arial"/>
                <w:lang w:eastAsia="fr-FR"/>
              </w:rPr>
            </w:pPr>
          </w:p>
        </w:tc>
        <w:tc>
          <w:tcPr>
            <w:tcW w:w="2835" w:type="dxa"/>
            <w:vAlign w:val="center"/>
          </w:tcPr>
          <w:p w14:paraId="3E5794B6"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Rencontres OSC, leaders religieux</w:t>
            </w:r>
          </w:p>
        </w:tc>
        <w:tc>
          <w:tcPr>
            <w:tcW w:w="2126" w:type="dxa"/>
            <w:vMerge/>
            <w:vAlign w:val="center"/>
          </w:tcPr>
          <w:p w14:paraId="40F0E861" w14:textId="77777777" w:rsidR="00997344" w:rsidRPr="00335419" w:rsidRDefault="00997344" w:rsidP="00335419">
            <w:pPr>
              <w:rPr>
                <w:rFonts w:ascii="Arial" w:eastAsia="Times New Roman" w:hAnsi="Arial" w:cs="Arial"/>
                <w:lang w:eastAsia="fr-FR"/>
              </w:rPr>
            </w:pPr>
          </w:p>
        </w:tc>
        <w:tc>
          <w:tcPr>
            <w:tcW w:w="2126" w:type="dxa"/>
            <w:vAlign w:val="center"/>
          </w:tcPr>
          <w:p w14:paraId="750F980B"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 xml:space="preserve">2024 (T4) </w:t>
            </w:r>
          </w:p>
          <w:p w14:paraId="7248D0C9"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2025 et 2026 (T1)</w:t>
            </w:r>
          </w:p>
        </w:tc>
      </w:tr>
      <w:tr w:rsidR="00D75C5F" w:rsidRPr="00335419" w14:paraId="4E0D55A1" w14:textId="77777777" w:rsidTr="00160634">
        <w:tc>
          <w:tcPr>
            <w:tcW w:w="568" w:type="dxa"/>
            <w:vMerge/>
          </w:tcPr>
          <w:p w14:paraId="08E79F91" w14:textId="77777777" w:rsidR="00997344" w:rsidRPr="00335419" w:rsidRDefault="00997344" w:rsidP="00335419">
            <w:pPr>
              <w:rPr>
                <w:rFonts w:ascii="Times New Roman" w:eastAsia="Times New Roman" w:hAnsi="Times New Roman" w:cs="Times New Roman"/>
                <w:b/>
                <w:u w:val="single"/>
                <w:lang w:eastAsia="fr-FR"/>
              </w:rPr>
            </w:pPr>
          </w:p>
        </w:tc>
        <w:tc>
          <w:tcPr>
            <w:tcW w:w="1979" w:type="dxa"/>
            <w:vMerge/>
          </w:tcPr>
          <w:p w14:paraId="38E1363F" w14:textId="77777777" w:rsidR="00997344" w:rsidRPr="00335419" w:rsidRDefault="00997344" w:rsidP="00335419">
            <w:pPr>
              <w:rPr>
                <w:rFonts w:ascii="Arial" w:eastAsia="Times New Roman" w:hAnsi="Arial" w:cs="Arial"/>
                <w:lang w:eastAsia="fr-FR"/>
              </w:rPr>
            </w:pPr>
          </w:p>
        </w:tc>
        <w:tc>
          <w:tcPr>
            <w:tcW w:w="2835" w:type="dxa"/>
            <w:vAlign w:val="center"/>
          </w:tcPr>
          <w:p w14:paraId="32EAEE0C"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Redditions de comptes</w:t>
            </w:r>
          </w:p>
        </w:tc>
        <w:tc>
          <w:tcPr>
            <w:tcW w:w="2126" w:type="dxa"/>
            <w:vMerge/>
            <w:vAlign w:val="center"/>
          </w:tcPr>
          <w:p w14:paraId="79BB100F" w14:textId="77777777" w:rsidR="00997344" w:rsidRPr="00335419" w:rsidRDefault="00997344" w:rsidP="00335419">
            <w:pPr>
              <w:rPr>
                <w:rFonts w:ascii="Arial" w:eastAsia="Times New Roman" w:hAnsi="Arial" w:cs="Arial"/>
                <w:lang w:eastAsia="fr-FR"/>
              </w:rPr>
            </w:pPr>
          </w:p>
        </w:tc>
        <w:tc>
          <w:tcPr>
            <w:tcW w:w="2126" w:type="dxa"/>
            <w:vAlign w:val="center"/>
          </w:tcPr>
          <w:p w14:paraId="1863F727" w14:textId="77777777" w:rsidR="00997344" w:rsidRPr="00335419" w:rsidRDefault="00997344" w:rsidP="00335419">
            <w:pPr>
              <w:rPr>
                <w:rFonts w:ascii="Arial" w:eastAsia="Times New Roman" w:hAnsi="Arial" w:cs="Arial"/>
                <w:lang w:eastAsia="fr-FR"/>
              </w:rPr>
            </w:pPr>
            <w:r w:rsidRPr="00335419">
              <w:rPr>
                <w:rFonts w:ascii="Arial" w:eastAsia="Times New Roman" w:hAnsi="Arial" w:cs="Arial"/>
                <w:lang w:eastAsia="fr-FR"/>
              </w:rPr>
              <w:t>2024 ; 2025 et 2026 (T4)</w:t>
            </w:r>
          </w:p>
        </w:tc>
      </w:tr>
      <w:tr w:rsidR="00D75C5F" w:rsidRPr="00335419" w14:paraId="717839AA" w14:textId="77777777" w:rsidTr="00160634">
        <w:trPr>
          <w:trHeight w:val="1265"/>
        </w:trPr>
        <w:tc>
          <w:tcPr>
            <w:tcW w:w="568" w:type="dxa"/>
            <w:vMerge/>
          </w:tcPr>
          <w:p w14:paraId="709ADFBF" w14:textId="77777777" w:rsidR="006F182B" w:rsidRPr="00335419" w:rsidRDefault="006F182B" w:rsidP="00335419">
            <w:pPr>
              <w:rPr>
                <w:rFonts w:ascii="Times New Roman" w:eastAsia="Times New Roman" w:hAnsi="Times New Roman" w:cs="Times New Roman"/>
                <w:b/>
                <w:u w:val="single"/>
                <w:lang w:eastAsia="fr-FR"/>
              </w:rPr>
            </w:pPr>
          </w:p>
        </w:tc>
        <w:tc>
          <w:tcPr>
            <w:tcW w:w="1979" w:type="dxa"/>
            <w:vMerge/>
          </w:tcPr>
          <w:p w14:paraId="00868F90" w14:textId="77777777" w:rsidR="006F182B" w:rsidRPr="00335419" w:rsidRDefault="006F182B" w:rsidP="00335419">
            <w:pPr>
              <w:rPr>
                <w:rFonts w:ascii="Arial" w:eastAsia="Times New Roman" w:hAnsi="Arial" w:cs="Arial"/>
                <w:lang w:eastAsia="fr-FR"/>
              </w:rPr>
            </w:pPr>
          </w:p>
        </w:tc>
        <w:tc>
          <w:tcPr>
            <w:tcW w:w="2835" w:type="dxa"/>
            <w:vAlign w:val="center"/>
          </w:tcPr>
          <w:p w14:paraId="453E2D73"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Sensibilisation des syndicats et des usagers</w:t>
            </w:r>
          </w:p>
        </w:tc>
        <w:tc>
          <w:tcPr>
            <w:tcW w:w="2126" w:type="dxa"/>
            <w:vAlign w:val="center"/>
          </w:tcPr>
          <w:p w14:paraId="7D628013"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SE, Conseil Communal, DAAF, TC, Service des impôts, Services techniques mairie</w:t>
            </w:r>
          </w:p>
        </w:tc>
        <w:tc>
          <w:tcPr>
            <w:tcW w:w="2126" w:type="dxa"/>
            <w:vAlign w:val="center"/>
          </w:tcPr>
          <w:p w14:paraId="46D84267"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2025 (T1, T2), 2026 (T1-T3)</w:t>
            </w:r>
          </w:p>
        </w:tc>
      </w:tr>
      <w:tr w:rsidR="00D75C5F" w:rsidRPr="00335419" w14:paraId="01851F7B" w14:textId="77777777" w:rsidTr="00160634">
        <w:tc>
          <w:tcPr>
            <w:tcW w:w="568" w:type="dxa"/>
            <w:vMerge w:val="restart"/>
          </w:tcPr>
          <w:p w14:paraId="2C491D34" w14:textId="77777777" w:rsidR="006F182B" w:rsidRPr="00335419" w:rsidRDefault="006F182B" w:rsidP="00335419">
            <w:pPr>
              <w:rPr>
                <w:rFonts w:ascii="Times New Roman" w:eastAsia="Times New Roman" w:hAnsi="Times New Roman" w:cs="Times New Roman"/>
                <w:b/>
                <w:u w:val="single"/>
                <w:lang w:eastAsia="fr-FR"/>
              </w:rPr>
            </w:pPr>
            <w:r w:rsidRPr="00335419">
              <w:rPr>
                <w:rFonts w:ascii="Times New Roman" w:eastAsia="Times New Roman" w:hAnsi="Times New Roman" w:cs="Times New Roman"/>
                <w:b/>
                <w:u w:val="single"/>
                <w:lang w:eastAsia="fr-FR"/>
              </w:rPr>
              <w:t>5</w:t>
            </w:r>
          </w:p>
        </w:tc>
        <w:tc>
          <w:tcPr>
            <w:tcW w:w="1979" w:type="dxa"/>
            <w:vMerge w:val="restart"/>
          </w:tcPr>
          <w:p w14:paraId="0BF223D8"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Mettre en œuvre les outils de suivi-évaluation</w:t>
            </w:r>
          </w:p>
        </w:tc>
        <w:tc>
          <w:tcPr>
            <w:tcW w:w="2835" w:type="dxa"/>
            <w:vAlign w:val="center"/>
          </w:tcPr>
          <w:p w14:paraId="6355C1AD"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Élaboration d’un plan semestriel de suivi-évaluation</w:t>
            </w:r>
          </w:p>
        </w:tc>
        <w:tc>
          <w:tcPr>
            <w:tcW w:w="2126" w:type="dxa"/>
            <w:vAlign w:val="center"/>
          </w:tcPr>
          <w:p w14:paraId="6BF3EA21"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SE, DAAF, TC, Service des impôts</w:t>
            </w:r>
          </w:p>
        </w:tc>
        <w:tc>
          <w:tcPr>
            <w:tcW w:w="2126" w:type="dxa"/>
            <w:vAlign w:val="center"/>
          </w:tcPr>
          <w:p w14:paraId="0769DD7E"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2025 (T1</w:t>
            </w:r>
            <w:r w:rsidR="00865DBD" w:rsidRPr="00335419">
              <w:rPr>
                <w:rFonts w:ascii="Arial" w:eastAsia="Times New Roman" w:hAnsi="Arial" w:cs="Arial"/>
                <w:lang w:eastAsia="fr-FR"/>
              </w:rPr>
              <w:t>, T3</w:t>
            </w:r>
            <w:r w:rsidRPr="00335419">
              <w:rPr>
                <w:rFonts w:ascii="Arial" w:eastAsia="Times New Roman" w:hAnsi="Arial" w:cs="Arial"/>
                <w:lang w:eastAsia="fr-FR"/>
              </w:rPr>
              <w:t>)</w:t>
            </w:r>
          </w:p>
          <w:p w14:paraId="0362D4AA"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2026 (T1</w:t>
            </w:r>
            <w:r w:rsidR="00865DBD" w:rsidRPr="00335419">
              <w:rPr>
                <w:rFonts w:ascii="Arial" w:eastAsia="Times New Roman" w:hAnsi="Arial" w:cs="Arial"/>
                <w:lang w:eastAsia="fr-FR"/>
              </w:rPr>
              <w:t>, T3</w:t>
            </w:r>
            <w:r w:rsidRPr="00335419">
              <w:rPr>
                <w:rFonts w:ascii="Arial" w:eastAsia="Times New Roman" w:hAnsi="Arial" w:cs="Arial"/>
                <w:lang w:eastAsia="fr-FR"/>
              </w:rPr>
              <w:t>)</w:t>
            </w:r>
          </w:p>
        </w:tc>
      </w:tr>
      <w:tr w:rsidR="00D75C5F" w:rsidRPr="00335419" w14:paraId="4D4D3361" w14:textId="77777777" w:rsidTr="00160634">
        <w:tc>
          <w:tcPr>
            <w:tcW w:w="568" w:type="dxa"/>
            <w:vMerge/>
          </w:tcPr>
          <w:p w14:paraId="6B155B1E" w14:textId="77777777" w:rsidR="006F182B" w:rsidRPr="00335419" w:rsidRDefault="006F182B" w:rsidP="00335419">
            <w:pPr>
              <w:rPr>
                <w:rFonts w:ascii="Times New Roman" w:eastAsia="Times New Roman" w:hAnsi="Times New Roman" w:cs="Times New Roman"/>
                <w:b/>
                <w:u w:val="single"/>
                <w:lang w:eastAsia="fr-FR"/>
              </w:rPr>
            </w:pPr>
          </w:p>
        </w:tc>
        <w:tc>
          <w:tcPr>
            <w:tcW w:w="1979" w:type="dxa"/>
            <w:vMerge/>
          </w:tcPr>
          <w:p w14:paraId="2D5578E6" w14:textId="77777777" w:rsidR="006F182B" w:rsidRPr="00335419" w:rsidRDefault="006F182B" w:rsidP="00335419">
            <w:pPr>
              <w:rPr>
                <w:rFonts w:ascii="Times New Roman" w:eastAsia="Times New Roman" w:hAnsi="Times New Roman" w:cs="Times New Roman"/>
                <w:lang w:eastAsia="fr-FR"/>
              </w:rPr>
            </w:pPr>
          </w:p>
        </w:tc>
        <w:tc>
          <w:tcPr>
            <w:tcW w:w="2835" w:type="dxa"/>
            <w:vAlign w:val="center"/>
          </w:tcPr>
          <w:p w14:paraId="430BDD41"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Organisation d’ateliers d’évaluation du PSMR</w:t>
            </w:r>
          </w:p>
        </w:tc>
        <w:tc>
          <w:tcPr>
            <w:tcW w:w="2126" w:type="dxa"/>
            <w:vAlign w:val="center"/>
          </w:tcPr>
          <w:p w14:paraId="3933EE51"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SE, DAAF, TC, Service des impôts, Conseil Communal</w:t>
            </w:r>
          </w:p>
        </w:tc>
        <w:tc>
          <w:tcPr>
            <w:tcW w:w="2126" w:type="dxa"/>
            <w:vAlign w:val="center"/>
          </w:tcPr>
          <w:p w14:paraId="184A5BE4"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2025 (T4),</w:t>
            </w:r>
          </w:p>
          <w:p w14:paraId="77B3F1B9" w14:textId="77777777" w:rsidR="006F182B" w:rsidRPr="00335419" w:rsidRDefault="006F182B" w:rsidP="00335419">
            <w:pPr>
              <w:rPr>
                <w:rFonts w:ascii="Arial" w:eastAsia="Times New Roman" w:hAnsi="Arial" w:cs="Arial"/>
                <w:lang w:eastAsia="fr-FR"/>
              </w:rPr>
            </w:pPr>
            <w:r w:rsidRPr="00335419">
              <w:rPr>
                <w:rFonts w:ascii="Arial" w:eastAsia="Times New Roman" w:hAnsi="Arial" w:cs="Arial"/>
                <w:lang w:eastAsia="fr-FR"/>
              </w:rPr>
              <w:t xml:space="preserve"> 2026 (T4)</w:t>
            </w:r>
          </w:p>
        </w:tc>
      </w:tr>
    </w:tbl>
    <w:p w14:paraId="25B8DCBE" w14:textId="77777777" w:rsidR="00AA74EA" w:rsidRPr="00335419" w:rsidRDefault="00AA74EA" w:rsidP="00335419">
      <w:pPr>
        <w:spacing w:after="0" w:line="240" w:lineRule="auto"/>
        <w:rPr>
          <w:rFonts w:ascii="Times New Roman" w:eastAsia="Times New Roman" w:hAnsi="Times New Roman" w:cs="Times New Roman"/>
          <w:sz w:val="20"/>
          <w:szCs w:val="20"/>
          <w:lang w:eastAsia="fr-FR"/>
        </w:rPr>
      </w:pPr>
      <w:r w:rsidRPr="00335419">
        <w:rPr>
          <w:rFonts w:ascii="Times New Roman" w:eastAsia="Times New Roman" w:hAnsi="Times New Roman" w:cs="Times New Roman"/>
          <w:b/>
          <w:sz w:val="20"/>
          <w:szCs w:val="20"/>
          <w:u w:val="single"/>
          <w:lang w:eastAsia="fr-FR"/>
        </w:rPr>
        <w:t>Source</w:t>
      </w:r>
      <w:r w:rsidRPr="00335419">
        <w:rPr>
          <w:rFonts w:ascii="Times New Roman" w:eastAsia="Times New Roman" w:hAnsi="Times New Roman" w:cs="Times New Roman"/>
          <w:sz w:val="20"/>
          <w:szCs w:val="20"/>
          <w:lang w:eastAsia="fr-FR"/>
        </w:rPr>
        <w:t xml:space="preserve"> : </w:t>
      </w:r>
      <w:r w:rsidR="006C1EF3" w:rsidRPr="00335419">
        <w:rPr>
          <w:rFonts w:ascii="Times New Roman" w:eastAsia="Times New Roman" w:hAnsi="Times New Roman" w:cs="Times New Roman"/>
          <w:sz w:val="20"/>
          <w:szCs w:val="20"/>
          <w:lang w:eastAsia="fr-FR"/>
        </w:rPr>
        <w:t>Rapport EGF et PSMR Péhunco, 2024, pages 34 à 41</w:t>
      </w:r>
    </w:p>
    <w:p w14:paraId="3FF929F5" w14:textId="77777777" w:rsidR="00CF7C33" w:rsidRPr="00D75C5F" w:rsidRDefault="00CF7C33" w:rsidP="00AA74EA">
      <w:pPr>
        <w:spacing w:before="120" w:after="0" w:line="240" w:lineRule="auto"/>
        <w:rPr>
          <w:rFonts w:ascii="Times New Roman" w:eastAsia="Times New Roman" w:hAnsi="Times New Roman" w:cs="Times New Roman"/>
          <w:sz w:val="24"/>
          <w:szCs w:val="24"/>
          <w:lang w:eastAsia="fr-FR"/>
        </w:rPr>
      </w:pPr>
    </w:p>
    <w:p w14:paraId="54CB7A0A" w14:textId="77777777" w:rsidR="00DE16A0" w:rsidRPr="00D75C5F" w:rsidRDefault="00DE16A0" w:rsidP="00335419">
      <w:pPr>
        <w:spacing w:after="0" w:line="240" w:lineRule="auto"/>
        <w:outlineLvl w:val="2"/>
        <w:rPr>
          <w:rFonts w:ascii="Arial" w:eastAsia="Times New Roman" w:hAnsi="Arial" w:cs="Arial"/>
          <w:b/>
          <w:bCs/>
          <w:sz w:val="24"/>
          <w:szCs w:val="27"/>
          <w:lang w:eastAsia="fr-FR"/>
        </w:rPr>
      </w:pPr>
      <w:r w:rsidRPr="00D75C5F">
        <w:rPr>
          <w:rFonts w:ascii="Arial" w:eastAsia="Times New Roman" w:hAnsi="Arial" w:cs="Arial"/>
          <w:b/>
          <w:bCs/>
          <w:sz w:val="24"/>
          <w:szCs w:val="27"/>
          <w:lang w:eastAsia="fr-FR"/>
        </w:rPr>
        <w:t>7. Jeux d’acteurs &amp; Mécanisme de mise en œuvre</w:t>
      </w:r>
    </w:p>
    <w:tbl>
      <w:tblPr>
        <w:tblStyle w:val="Grilledutableau"/>
        <w:tblW w:w="9498" w:type="dxa"/>
        <w:tblInd w:w="-289" w:type="dxa"/>
        <w:tblLook w:val="04A0" w:firstRow="1" w:lastRow="0" w:firstColumn="1" w:lastColumn="0" w:noHBand="0" w:noVBand="1"/>
      </w:tblPr>
      <w:tblGrid>
        <w:gridCol w:w="3261"/>
        <w:gridCol w:w="6237"/>
      </w:tblGrid>
      <w:tr w:rsidR="00D75C5F" w:rsidRPr="00335419" w14:paraId="6BF0D42C" w14:textId="77777777" w:rsidTr="00335419">
        <w:trPr>
          <w:trHeight w:val="433"/>
        </w:trPr>
        <w:tc>
          <w:tcPr>
            <w:tcW w:w="3261" w:type="dxa"/>
            <w:shd w:val="clear" w:color="auto" w:fill="FFF2CC" w:themeFill="accent4" w:themeFillTint="33"/>
            <w:vAlign w:val="center"/>
          </w:tcPr>
          <w:p w14:paraId="1D15A9E7" w14:textId="77777777" w:rsidR="00FD2886" w:rsidRPr="00335419" w:rsidRDefault="00FD2886" w:rsidP="00335419">
            <w:pPr>
              <w:jc w:val="center"/>
              <w:rPr>
                <w:rFonts w:ascii="Arial" w:eastAsia="Times New Roman" w:hAnsi="Arial" w:cs="Arial"/>
                <w:b/>
                <w:bCs/>
                <w:lang w:eastAsia="fr-FR"/>
              </w:rPr>
            </w:pPr>
            <w:r w:rsidRPr="00335419">
              <w:rPr>
                <w:rFonts w:ascii="Arial" w:eastAsia="Times New Roman" w:hAnsi="Arial" w:cs="Arial"/>
                <w:b/>
                <w:bCs/>
                <w:lang w:eastAsia="fr-FR"/>
              </w:rPr>
              <w:t>Acteurs</w:t>
            </w:r>
          </w:p>
        </w:tc>
        <w:tc>
          <w:tcPr>
            <w:tcW w:w="6237" w:type="dxa"/>
            <w:shd w:val="clear" w:color="auto" w:fill="FFF2CC" w:themeFill="accent4" w:themeFillTint="33"/>
            <w:vAlign w:val="center"/>
          </w:tcPr>
          <w:p w14:paraId="6323B558" w14:textId="77777777" w:rsidR="00FD2886" w:rsidRPr="00335419" w:rsidRDefault="00FD2886" w:rsidP="00335419">
            <w:pPr>
              <w:jc w:val="center"/>
              <w:rPr>
                <w:rFonts w:ascii="Arial" w:eastAsia="Times New Roman" w:hAnsi="Arial" w:cs="Arial"/>
                <w:b/>
                <w:bCs/>
                <w:lang w:eastAsia="fr-FR"/>
              </w:rPr>
            </w:pPr>
            <w:r w:rsidRPr="00335419">
              <w:rPr>
                <w:rFonts w:ascii="Arial" w:eastAsia="Times New Roman" w:hAnsi="Arial" w:cs="Arial"/>
                <w:b/>
                <w:bCs/>
                <w:lang w:eastAsia="fr-FR"/>
              </w:rPr>
              <w:t>Rôle</w:t>
            </w:r>
          </w:p>
        </w:tc>
      </w:tr>
      <w:tr w:rsidR="00D75C5F" w:rsidRPr="00335419" w14:paraId="0935F2DD" w14:textId="77777777" w:rsidTr="00335419">
        <w:trPr>
          <w:trHeight w:val="658"/>
        </w:trPr>
        <w:tc>
          <w:tcPr>
            <w:tcW w:w="3261" w:type="dxa"/>
            <w:vAlign w:val="center"/>
          </w:tcPr>
          <w:p w14:paraId="110888B5"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Mairie (SE, DAAF, Elus)</w:t>
            </w:r>
          </w:p>
        </w:tc>
        <w:tc>
          <w:tcPr>
            <w:tcW w:w="6237" w:type="dxa"/>
            <w:vAlign w:val="center"/>
          </w:tcPr>
          <w:p w14:paraId="0F7150D0"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Coordination générale, supervision des actions, gestion administrative et financière</w:t>
            </w:r>
          </w:p>
        </w:tc>
      </w:tr>
      <w:tr w:rsidR="00D75C5F" w:rsidRPr="00335419" w14:paraId="4C6CB123" w14:textId="77777777" w:rsidTr="00335419">
        <w:trPr>
          <w:trHeight w:val="683"/>
        </w:trPr>
        <w:tc>
          <w:tcPr>
            <w:tcW w:w="3261" w:type="dxa"/>
            <w:vAlign w:val="center"/>
          </w:tcPr>
          <w:p w14:paraId="75B2BDB5"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Service des impôts</w:t>
            </w:r>
          </w:p>
        </w:tc>
        <w:tc>
          <w:tcPr>
            <w:tcW w:w="6237" w:type="dxa"/>
            <w:vAlign w:val="center"/>
          </w:tcPr>
          <w:p w14:paraId="6524B626"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Mise en œuvre des processus fiscaux, recouvrement des taxes, contrôle fiscal</w:t>
            </w:r>
          </w:p>
        </w:tc>
      </w:tr>
      <w:tr w:rsidR="00D75C5F" w:rsidRPr="00335419" w14:paraId="11A3C81B" w14:textId="77777777" w:rsidTr="00335419">
        <w:trPr>
          <w:trHeight w:val="707"/>
        </w:trPr>
        <w:tc>
          <w:tcPr>
            <w:tcW w:w="3261" w:type="dxa"/>
            <w:vAlign w:val="center"/>
          </w:tcPr>
          <w:p w14:paraId="00D463AF"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Syndicats de conducteurs, chefs d’arrondissements</w:t>
            </w:r>
          </w:p>
        </w:tc>
        <w:tc>
          <w:tcPr>
            <w:tcW w:w="6237" w:type="dxa"/>
            <w:vAlign w:val="center"/>
          </w:tcPr>
          <w:p w14:paraId="6F00ED7D"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Appui à la collecte, médiation, relais de communication</w:t>
            </w:r>
          </w:p>
        </w:tc>
      </w:tr>
      <w:tr w:rsidR="00D75C5F" w:rsidRPr="00335419" w14:paraId="75756BF7" w14:textId="77777777" w:rsidTr="00335419">
        <w:trPr>
          <w:trHeight w:val="707"/>
        </w:trPr>
        <w:tc>
          <w:tcPr>
            <w:tcW w:w="3261" w:type="dxa"/>
            <w:vAlign w:val="center"/>
          </w:tcPr>
          <w:p w14:paraId="53405DD8"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Partenaires (ACAD, AGORA, …)</w:t>
            </w:r>
          </w:p>
        </w:tc>
        <w:tc>
          <w:tcPr>
            <w:tcW w:w="6237" w:type="dxa"/>
            <w:vAlign w:val="center"/>
          </w:tcPr>
          <w:p w14:paraId="675CFD7C"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Appui technique et financier, accompagnement méthodologique</w:t>
            </w:r>
          </w:p>
        </w:tc>
      </w:tr>
      <w:tr w:rsidR="00D75C5F" w:rsidRPr="00335419" w14:paraId="5624011E" w14:textId="77777777" w:rsidTr="00335419">
        <w:trPr>
          <w:trHeight w:val="707"/>
        </w:trPr>
        <w:tc>
          <w:tcPr>
            <w:tcW w:w="3261" w:type="dxa"/>
            <w:vAlign w:val="center"/>
          </w:tcPr>
          <w:p w14:paraId="34BBCE7A"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Comités de gestion, Services Techniques  de la mairie</w:t>
            </w:r>
          </w:p>
        </w:tc>
        <w:tc>
          <w:tcPr>
            <w:tcW w:w="6237" w:type="dxa"/>
            <w:vAlign w:val="center"/>
          </w:tcPr>
          <w:p w14:paraId="23ECFFF4"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Suivi de terrain, maintenance des infrastructures, participation au pilotage local</w:t>
            </w:r>
          </w:p>
        </w:tc>
      </w:tr>
      <w:tr w:rsidR="00D75C5F" w:rsidRPr="00335419" w14:paraId="6F9AE58B" w14:textId="77777777" w:rsidTr="00335419">
        <w:trPr>
          <w:trHeight w:val="707"/>
        </w:trPr>
        <w:tc>
          <w:tcPr>
            <w:tcW w:w="3261" w:type="dxa"/>
            <w:vAlign w:val="center"/>
          </w:tcPr>
          <w:p w14:paraId="3E4BAEB2"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OSC, leaders religieux, organisations paysannes</w:t>
            </w:r>
          </w:p>
        </w:tc>
        <w:tc>
          <w:tcPr>
            <w:tcW w:w="6237" w:type="dxa"/>
            <w:vAlign w:val="center"/>
          </w:tcPr>
          <w:p w14:paraId="7879B17C"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Sensibilisation, appui communautaire et implication des citoyens</w:t>
            </w:r>
          </w:p>
        </w:tc>
      </w:tr>
      <w:tr w:rsidR="00D75C5F" w:rsidRPr="00335419" w14:paraId="7F1CB988" w14:textId="77777777" w:rsidTr="00335419">
        <w:trPr>
          <w:trHeight w:val="983"/>
        </w:trPr>
        <w:tc>
          <w:tcPr>
            <w:tcW w:w="3261" w:type="dxa"/>
            <w:vAlign w:val="center"/>
          </w:tcPr>
          <w:p w14:paraId="2464FD4F"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Police républicaine</w:t>
            </w:r>
          </w:p>
        </w:tc>
        <w:tc>
          <w:tcPr>
            <w:tcW w:w="6237" w:type="dxa"/>
            <w:vAlign w:val="center"/>
          </w:tcPr>
          <w:p w14:paraId="51568442" w14:textId="77777777" w:rsidR="00FD2886" w:rsidRPr="00335419" w:rsidRDefault="00FD2886" w:rsidP="00335419">
            <w:pPr>
              <w:rPr>
                <w:rFonts w:ascii="Arial" w:eastAsia="Times New Roman" w:hAnsi="Arial" w:cs="Arial"/>
                <w:lang w:eastAsia="fr-FR"/>
              </w:rPr>
            </w:pPr>
            <w:r w:rsidRPr="00335419">
              <w:rPr>
                <w:rFonts w:ascii="Arial" w:eastAsia="Times New Roman" w:hAnsi="Arial" w:cs="Arial"/>
                <w:lang w:eastAsia="fr-FR"/>
              </w:rPr>
              <w:t>Appui au recouvrement, sécurité des opérations de terrain</w:t>
            </w:r>
          </w:p>
        </w:tc>
      </w:tr>
    </w:tbl>
    <w:p w14:paraId="0C068348" w14:textId="77777777" w:rsidR="00FD2886" w:rsidRPr="00D66F71" w:rsidRDefault="001D29C3" w:rsidP="00335419">
      <w:pPr>
        <w:spacing w:after="0" w:line="240" w:lineRule="auto"/>
        <w:rPr>
          <w:rFonts w:ascii="Times New Roman" w:eastAsia="Times New Roman" w:hAnsi="Times New Roman" w:cs="Times New Roman"/>
          <w:sz w:val="24"/>
          <w:szCs w:val="24"/>
          <w:lang w:eastAsia="fr-FR"/>
        </w:rPr>
      </w:pPr>
      <w:r w:rsidRPr="00335419">
        <w:rPr>
          <w:rFonts w:ascii="Arial" w:hAnsi="Arial" w:cs="Arial"/>
          <w:b/>
          <w:sz w:val="20"/>
          <w:szCs w:val="20"/>
          <w:u w:val="single"/>
        </w:rPr>
        <w:t>Source</w:t>
      </w:r>
      <w:r w:rsidRPr="00335419">
        <w:rPr>
          <w:rFonts w:ascii="Arial" w:hAnsi="Arial" w:cs="Arial"/>
          <w:sz w:val="20"/>
          <w:szCs w:val="20"/>
        </w:rPr>
        <w:t xml:space="preserve"> : </w:t>
      </w:r>
      <w:r w:rsidR="00FD2886" w:rsidRPr="00335419">
        <w:rPr>
          <w:rFonts w:ascii="Times New Roman" w:eastAsia="Times New Roman" w:hAnsi="Times New Roman" w:cs="Times New Roman"/>
          <w:i/>
          <w:iCs/>
          <w:lang w:eastAsia="fr-FR"/>
        </w:rPr>
        <w:t>Rapport EGF et PSMR Péhunco, 2024, pages 44–45</w:t>
      </w:r>
    </w:p>
    <w:p w14:paraId="2F014B23" w14:textId="77777777" w:rsidR="00FD2886" w:rsidRPr="00D75C5F" w:rsidRDefault="00FD2886" w:rsidP="001D29C3">
      <w:pPr>
        <w:spacing w:before="120" w:after="0" w:line="240" w:lineRule="auto"/>
        <w:rPr>
          <w:rFonts w:ascii="Arial" w:eastAsia="Times New Roman" w:hAnsi="Arial" w:cs="Arial"/>
          <w:sz w:val="24"/>
          <w:szCs w:val="24"/>
          <w:lang w:eastAsia="fr-FR"/>
        </w:rPr>
      </w:pPr>
    </w:p>
    <w:p w14:paraId="5FAC3CCE" w14:textId="77777777" w:rsidR="00DE16A0" w:rsidRPr="00D75C5F" w:rsidRDefault="00DE16A0" w:rsidP="00335419">
      <w:pPr>
        <w:spacing w:after="0" w:line="240" w:lineRule="auto"/>
        <w:outlineLvl w:val="2"/>
        <w:rPr>
          <w:rFonts w:ascii="Arial" w:eastAsia="Times New Roman" w:hAnsi="Arial" w:cs="Arial"/>
          <w:b/>
          <w:bCs/>
          <w:sz w:val="23"/>
          <w:szCs w:val="23"/>
          <w:lang w:eastAsia="fr-FR"/>
        </w:rPr>
      </w:pPr>
      <w:r w:rsidRPr="00D75C5F">
        <w:rPr>
          <w:rFonts w:ascii="Arial" w:eastAsia="Times New Roman" w:hAnsi="Arial" w:cs="Arial"/>
          <w:b/>
          <w:bCs/>
          <w:sz w:val="23"/>
          <w:szCs w:val="23"/>
          <w:lang w:eastAsia="fr-FR"/>
        </w:rPr>
        <w:t>8. Indicateurs de</w:t>
      </w:r>
      <w:r w:rsidR="00FD2886" w:rsidRPr="00D75C5F">
        <w:rPr>
          <w:rFonts w:ascii="Arial" w:eastAsia="Times New Roman" w:hAnsi="Arial" w:cs="Arial"/>
          <w:b/>
          <w:bCs/>
          <w:sz w:val="23"/>
          <w:szCs w:val="23"/>
          <w:lang w:eastAsia="fr-FR"/>
        </w:rPr>
        <w:t xml:space="preserve"> performance &amp; cibles clés (2024</w:t>
      </w:r>
      <w:r w:rsidRPr="00D75C5F">
        <w:rPr>
          <w:rFonts w:ascii="Arial" w:eastAsia="Times New Roman" w:hAnsi="Arial" w:cs="Arial"/>
          <w:b/>
          <w:bCs/>
          <w:sz w:val="23"/>
          <w:szCs w:val="23"/>
          <w:lang w:eastAsia="fr-FR"/>
        </w:rPr>
        <w:t xml:space="preserve"> → 2026)</w:t>
      </w:r>
    </w:p>
    <w:tbl>
      <w:tblPr>
        <w:tblStyle w:val="Grilledutableau"/>
        <w:tblW w:w="0" w:type="auto"/>
        <w:tblLook w:val="04A0" w:firstRow="1" w:lastRow="0" w:firstColumn="1" w:lastColumn="0" w:noHBand="0" w:noVBand="1"/>
      </w:tblPr>
      <w:tblGrid>
        <w:gridCol w:w="2972"/>
        <w:gridCol w:w="1701"/>
        <w:gridCol w:w="1701"/>
        <w:gridCol w:w="2688"/>
      </w:tblGrid>
      <w:tr w:rsidR="00D75C5F" w:rsidRPr="00335419" w14:paraId="1A1E095F" w14:textId="77777777" w:rsidTr="00C363A0">
        <w:tc>
          <w:tcPr>
            <w:tcW w:w="2972" w:type="dxa"/>
            <w:shd w:val="clear" w:color="auto" w:fill="FFF2CC" w:themeFill="accent4" w:themeFillTint="33"/>
            <w:vAlign w:val="center"/>
          </w:tcPr>
          <w:p w14:paraId="6DA5826D" w14:textId="77777777" w:rsidR="000F1A7B" w:rsidRPr="00335419" w:rsidRDefault="000F1A7B" w:rsidP="00335419">
            <w:pPr>
              <w:jc w:val="center"/>
              <w:rPr>
                <w:rFonts w:ascii="Arial" w:eastAsia="Times New Roman" w:hAnsi="Arial" w:cs="Arial"/>
                <w:b/>
                <w:bCs/>
                <w:lang w:eastAsia="fr-FR"/>
              </w:rPr>
            </w:pPr>
            <w:r w:rsidRPr="00335419">
              <w:rPr>
                <w:rFonts w:ascii="Arial" w:eastAsia="Times New Roman" w:hAnsi="Arial" w:cs="Arial"/>
                <w:b/>
                <w:bCs/>
                <w:lang w:eastAsia="fr-FR"/>
              </w:rPr>
              <w:t>Indicateur</w:t>
            </w:r>
          </w:p>
        </w:tc>
        <w:tc>
          <w:tcPr>
            <w:tcW w:w="1701" w:type="dxa"/>
            <w:shd w:val="clear" w:color="auto" w:fill="FFF2CC" w:themeFill="accent4" w:themeFillTint="33"/>
            <w:vAlign w:val="center"/>
          </w:tcPr>
          <w:p w14:paraId="01897667" w14:textId="77777777" w:rsidR="000F1A7B" w:rsidRPr="00335419" w:rsidRDefault="000F1A7B" w:rsidP="00335419">
            <w:pPr>
              <w:jc w:val="center"/>
              <w:rPr>
                <w:rFonts w:ascii="Arial" w:eastAsia="Times New Roman" w:hAnsi="Arial" w:cs="Arial"/>
                <w:b/>
                <w:bCs/>
                <w:lang w:eastAsia="fr-FR"/>
              </w:rPr>
            </w:pPr>
            <w:r w:rsidRPr="00335419">
              <w:rPr>
                <w:rFonts w:ascii="Arial" w:eastAsia="Times New Roman" w:hAnsi="Arial" w:cs="Arial"/>
                <w:b/>
                <w:bCs/>
                <w:lang w:eastAsia="fr-FR"/>
              </w:rPr>
              <w:t>Valeur 2023</w:t>
            </w:r>
          </w:p>
        </w:tc>
        <w:tc>
          <w:tcPr>
            <w:tcW w:w="1701" w:type="dxa"/>
            <w:shd w:val="clear" w:color="auto" w:fill="FFF2CC" w:themeFill="accent4" w:themeFillTint="33"/>
            <w:vAlign w:val="center"/>
          </w:tcPr>
          <w:p w14:paraId="119008FD" w14:textId="77777777" w:rsidR="000F1A7B" w:rsidRPr="00335419" w:rsidRDefault="000F1A7B" w:rsidP="00335419">
            <w:pPr>
              <w:jc w:val="center"/>
              <w:rPr>
                <w:rFonts w:ascii="Arial" w:eastAsia="Times New Roman" w:hAnsi="Arial" w:cs="Arial"/>
                <w:b/>
                <w:bCs/>
                <w:lang w:eastAsia="fr-FR"/>
              </w:rPr>
            </w:pPr>
            <w:r w:rsidRPr="00335419">
              <w:rPr>
                <w:rFonts w:ascii="Arial" w:eastAsia="Times New Roman" w:hAnsi="Arial" w:cs="Arial"/>
                <w:b/>
                <w:bCs/>
                <w:lang w:eastAsia="fr-FR"/>
              </w:rPr>
              <w:t>Cible 2026</w:t>
            </w:r>
          </w:p>
        </w:tc>
        <w:tc>
          <w:tcPr>
            <w:tcW w:w="2688" w:type="dxa"/>
            <w:shd w:val="clear" w:color="auto" w:fill="FFF2CC" w:themeFill="accent4" w:themeFillTint="33"/>
            <w:vAlign w:val="center"/>
          </w:tcPr>
          <w:p w14:paraId="5DB594E5" w14:textId="77777777" w:rsidR="000F1A7B" w:rsidRPr="00335419" w:rsidRDefault="000F1A7B" w:rsidP="00335419">
            <w:pPr>
              <w:jc w:val="center"/>
              <w:rPr>
                <w:rFonts w:ascii="Arial" w:eastAsia="Times New Roman" w:hAnsi="Arial" w:cs="Arial"/>
                <w:b/>
                <w:bCs/>
                <w:lang w:eastAsia="fr-FR"/>
              </w:rPr>
            </w:pPr>
            <w:r w:rsidRPr="00335419">
              <w:rPr>
                <w:rFonts w:ascii="Arial" w:eastAsia="Times New Roman" w:hAnsi="Arial" w:cs="Arial"/>
                <w:b/>
                <w:bCs/>
                <w:lang w:eastAsia="fr-FR"/>
              </w:rPr>
              <w:t>Observation</w:t>
            </w:r>
          </w:p>
        </w:tc>
      </w:tr>
      <w:tr w:rsidR="00D75C5F" w:rsidRPr="00335419" w14:paraId="71C568B5" w14:textId="77777777" w:rsidTr="00C363A0">
        <w:trPr>
          <w:trHeight w:val="738"/>
        </w:trPr>
        <w:tc>
          <w:tcPr>
            <w:tcW w:w="2972" w:type="dxa"/>
            <w:vAlign w:val="center"/>
          </w:tcPr>
          <w:p w14:paraId="0D5A3A29" w14:textId="77777777" w:rsidR="00E91E1B" w:rsidRPr="00335419" w:rsidRDefault="00E91E1B" w:rsidP="00335419">
            <w:pPr>
              <w:rPr>
                <w:rFonts w:ascii="Arial" w:hAnsi="Arial" w:cs="Arial"/>
              </w:rPr>
            </w:pPr>
            <w:r w:rsidRPr="00335419">
              <w:rPr>
                <w:rFonts w:ascii="Arial" w:hAnsi="Arial" w:cs="Arial"/>
              </w:rPr>
              <w:lastRenderedPageBreak/>
              <w:t>Taux mobilisation RF</w:t>
            </w:r>
          </w:p>
        </w:tc>
        <w:tc>
          <w:tcPr>
            <w:tcW w:w="1701" w:type="dxa"/>
            <w:vAlign w:val="center"/>
          </w:tcPr>
          <w:p w14:paraId="5975F6A8" w14:textId="77777777" w:rsidR="00E91E1B" w:rsidRPr="00335419" w:rsidRDefault="00E91E1B" w:rsidP="00335419">
            <w:pPr>
              <w:rPr>
                <w:rFonts w:ascii="Arial" w:hAnsi="Arial" w:cs="Arial"/>
              </w:rPr>
            </w:pPr>
            <w:r w:rsidRPr="00335419">
              <w:rPr>
                <w:rFonts w:ascii="Arial" w:hAnsi="Arial" w:cs="Arial"/>
              </w:rPr>
              <w:t>68,091 %</w:t>
            </w:r>
          </w:p>
        </w:tc>
        <w:tc>
          <w:tcPr>
            <w:tcW w:w="1701" w:type="dxa"/>
            <w:vAlign w:val="center"/>
          </w:tcPr>
          <w:p w14:paraId="1D847AFA" w14:textId="77777777" w:rsidR="00E91E1B" w:rsidRPr="00335419" w:rsidRDefault="00E91E1B" w:rsidP="00335419">
            <w:pPr>
              <w:rPr>
                <w:rFonts w:ascii="Arial" w:hAnsi="Arial" w:cs="Arial"/>
              </w:rPr>
            </w:pPr>
            <w:r w:rsidRPr="00335419">
              <w:rPr>
                <w:rFonts w:ascii="Arial" w:hAnsi="Arial" w:cs="Arial"/>
              </w:rPr>
              <w:t>≥ 80,000 %</w:t>
            </w:r>
          </w:p>
        </w:tc>
        <w:tc>
          <w:tcPr>
            <w:tcW w:w="2688" w:type="dxa"/>
            <w:vAlign w:val="center"/>
          </w:tcPr>
          <w:p w14:paraId="7E6E8A87" w14:textId="77777777" w:rsidR="00E91E1B" w:rsidRPr="00335419" w:rsidRDefault="00E91E1B" w:rsidP="00335419">
            <w:pPr>
              <w:rPr>
                <w:rFonts w:ascii="Arial" w:hAnsi="Arial" w:cs="Arial"/>
              </w:rPr>
            </w:pPr>
            <w:r w:rsidRPr="00335419">
              <w:rPr>
                <w:rFonts w:ascii="Arial" w:hAnsi="Arial" w:cs="Arial"/>
              </w:rPr>
              <w:t>Approche volontariste requise</w:t>
            </w:r>
          </w:p>
        </w:tc>
      </w:tr>
      <w:tr w:rsidR="00D75C5F" w:rsidRPr="00335419" w14:paraId="49C9D937" w14:textId="77777777" w:rsidTr="00C363A0">
        <w:trPr>
          <w:trHeight w:val="617"/>
        </w:trPr>
        <w:tc>
          <w:tcPr>
            <w:tcW w:w="2972" w:type="dxa"/>
            <w:vAlign w:val="center"/>
          </w:tcPr>
          <w:p w14:paraId="3D4ED7C6" w14:textId="77777777" w:rsidR="00E91E1B" w:rsidRPr="00335419" w:rsidRDefault="00E91E1B" w:rsidP="00335419">
            <w:pPr>
              <w:rPr>
                <w:rFonts w:ascii="Arial" w:hAnsi="Arial" w:cs="Arial"/>
              </w:rPr>
            </w:pPr>
            <w:r w:rsidRPr="00335419">
              <w:rPr>
                <w:rFonts w:ascii="Arial" w:hAnsi="Arial" w:cs="Arial"/>
              </w:rPr>
              <w:t>Taux mobilisation RNF</w:t>
            </w:r>
          </w:p>
        </w:tc>
        <w:tc>
          <w:tcPr>
            <w:tcW w:w="1701" w:type="dxa"/>
            <w:vAlign w:val="center"/>
          </w:tcPr>
          <w:p w14:paraId="14B88FB0" w14:textId="77777777" w:rsidR="00E91E1B" w:rsidRPr="00335419" w:rsidRDefault="00E91E1B" w:rsidP="00335419">
            <w:pPr>
              <w:rPr>
                <w:rFonts w:ascii="Arial" w:hAnsi="Arial" w:cs="Arial"/>
              </w:rPr>
            </w:pPr>
            <w:r w:rsidRPr="00335419">
              <w:rPr>
                <w:rFonts w:ascii="Arial" w:hAnsi="Arial" w:cs="Arial"/>
              </w:rPr>
              <w:t>60,822 %</w:t>
            </w:r>
          </w:p>
        </w:tc>
        <w:tc>
          <w:tcPr>
            <w:tcW w:w="1701" w:type="dxa"/>
            <w:vAlign w:val="center"/>
          </w:tcPr>
          <w:p w14:paraId="076D14BA" w14:textId="77777777" w:rsidR="00E91E1B" w:rsidRPr="00335419" w:rsidRDefault="00E91E1B" w:rsidP="00335419">
            <w:pPr>
              <w:rPr>
                <w:rFonts w:ascii="Arial" w:hAnsi="Arial" w:cs="Arial"/>
              </w:rPr>
            </w:pPr>
            <w:r w:rsidRPr="00335419">
              <w:rPr>
                <w:rFonts w:ascii="Arial" w:hAnsi="Arial" w:cs="Arial"/>
              </w:rPr>
              <w:t>≥ 75,000 %</w:t>
            </w:r>
          </w:p>
        </w:tc>
        <w:tc>
          <w:tcPr>
            <w:tcW w:w="2688" w:type="dxa"/>
            <w:vAlign w:val="center"/>
          </w:tcPr>
          <w:p w14:paraId="7EC0E97A" w14:textId="77777777" w:rsidR="00E91E1B" w:rsidRPr="00335419" w:rsidRDefault="00E91E1B" w:rsidP="00335419">
            <w:pPr>
              <w:rPr>
                <w:rFonts w:ascii="Arial" w:hAnsi="Arial" w:cs="Arial"/>
              </w:rPr>
            </w:pPr>
            <w:r w:rsidRPr="00335419">
              <w:rPr>
                <w:rFonts w:ascii="Arial" w:hAnsi="Arial" w:cs="Arial"/>
              </w:rPr>
              <w:t>Meilleure exploitation IEM</w:t>
            </w:r>
          </w:p>
        </w:tc>
      </w:tr>
      <w:tr w:rsidR="00D75C5F" w:rsidRPr="00335419" w14:paraId="4A914E49" w14:textId="77777777" w:rsidTr="00C363A0">
        <w:tc>
          <w:tcPr>
            <w:tcW w:w="2972" w:type="dxa"/>
            <w:vAlign w:val="center"/>
          </w:tcPr>
          <w:p w14:paraId="5F9F0266" w14:textId="77777777" w:rsidR="00E91E1B" w:rsidRPr="00335419" w:rsidRDefault="00E91E1B" w:rsidP="00335419">
            <w:pPr>
              <w:rPr>
                <w:rFonts w:ascii="Arial" w:hAnsi="Arial" w:cs="Arial"/>
              </w:rPr>
            </w:pPr>
            <w:r w:rsidRPr="00335419">
              <w:rPr>
                <w:rFonts w:ascii="Arial" w:hAnsi="Arial" w:cs="Arial"/>
              </w:rPr>
              <w:t>Taux couverture TFU</w:t>
            </w:r>
          </w:p>
        </w:tc>
        <w:tc>
          <w:tcPr>
            <w:tcW w:w="1701" w:type="dxa"/>
            <w:vAlign w:val="center"/>
          </w:tcPr>
          <w:p w14:paraId="722BE0B6" w14:textId="77777777" w:rsidR="00E91E1B" w:rsidRPr="00335419" w:rsidRDefault="00E91E1B" w:rsidP="00335419">
            <w:pPr>
              <w:rPr>
                <w:rFonts w:ascii="Arial" w:hAnsi="Arial" w:cs="Arial"/>
              </w:rPr>
            </w:pPr>
            <w:r w:rsidRPr="00335419">
              <w:rPr>
                <w:rFonts w:ascii="Arial" w:hAnsi="Arial" w:cs="Arial"/>
              </w:rPr>
              <w:t>58,000 %</w:t>
            </w:r>
          </w:p>
        </w:tc>
        <w:tc>
          <w:tcPr>
            <w:tcW w:w="1701" w:type="dxa"/>
            <w:vAlign w:val="center"/>
          </w:tcPr>
          <w:p w14:paraId="1858A845" w14:textId="77777777" w:rsidR="00E91E1B" w:rsidRPr="00335419" w:rsidRDefault="00E91E1B" w:rsidP="00335419">
            <w:pPr>
              <w:rPr>
                <w:rFonts w:ascii="Arial" w:hAnsi="Arial" w:cs="Arial"/>
              </w:rPr>
            </w:pPr>
            <w:r w:rsidRPr="00335419">
              <w:rPr>
                <w:rFonts w:ascii="Arial" w:hAnsi="Arial" w:cs="Arial"/>
              </w:rPr>
              <w:t>≥ 85,000 %</w:t>
            </w:r>
          </w:p>
        </w:tc>
        <w:tc>
          <w:tcPr>
            <w:tcW w:w="2688" w:type="dxa"/>
            <w:vAlign w:val="center"/>
          </w:tcPr>
          <w:p w14:paraId="1C3C262D" w14:textId="77777777" w:rsidR="00E91E1B" w:rsidRPr="00335419" w:rsidRDefault="00E91E1B" w:rsidP="00335419">
            <w:pPr>
              <w:rPr>
                <w:rFonts w:ascii="Arial" w:hAnsi="Arial" w:cs="Arial"/>
              </w:rPr>
            </w:pPr>
            <w:r w:rsidRPr="00335419">
              <w:rPr>
                <w:rFonts w:ascii="Arial" w:hAnsi="Arial" w:cs="Arial"/>
              </w:rPr>
              <w:t>Nécessite système d’adressage</w:t>
            </w:r>
          </w:p>
        </w:tc>
      </w:tr>
      <w:tr w:rsidR="00D75C5F" w:rsidRPr="00335419" w14:paraId="1A385029" w14:textId="77777777" w:rsidTr="00C363A0">
        <w:trPr>
          <w:trHeight w:val="533"/>
        </w:trPr>
        <w:tc>
          <w:tcPr>
            <w:tcW w:w="2972" w:type="dxa"/>
            <w:vAlign w:val="center"/>
          </w:tcPr>
          <w:p w14:paraId="43751A5D" w14:textId="77777777" w:rsidR="00E91E1B" w:rsidRPr="00335419" w:rsidRDefault="00E91E1B" w:rsidP="00335419">
            <w:pPr>
              <w:rPr>
                <w:rFonts w:ascii="Arial" w:hAnsi="Arial" w:cs="Arial"/>
              </w:rPr>
            </w:pPr>
            <w:r w:rsidRPr="00335419">
              <w:rPr>
                <w:rFonts w:ascii="Arial" w:hAnsi="Arial" w:cs="Arial"/>
              </w:rPr>
              <w:t>Nombre réunions de pilotage/an</w:t>
            </w:r>
          </w:p>
        </w:tc>
        <w:tc>
          <w:tcPr>
            <w:tcW w:w="1701" w:type="dxa"/>
            <w:vAlign w:val="center"/>
          </w:tcPr>
          <w:p w14:paraId="7E814570" w14:textId="77777777" w:rsidR="00E91E1B" w:rsidRPr="00335419" w:rsidRDefault="00E91E1B" w:rsidP="00335419">
            <w:pPr>
              <w:rPr>
                <w:rFonts w:ascii="Arial" w:hAnsi="Arial" w:cs="Arial"/>
              </w:rPr>
            </w:pPr>
            <w:r w:rsidRPr="00335419">
              <w:rPr>
                <w:rFonts w:ascii="Arial" w:hAnsi="Arial" w:cs="Arial"/>
              </w:rPr>
              <w:t>0–1</w:t>
            </w:r>
          </w:p>
        </w:tc>
        <w:tc>
          <w:tcPr>
            <w:tcW w:w="1701" w:type="dxa"/>
            <w:vAlign w:val="center"/>
          </w:tcPr>
          <w:p w14:paraId="4051C9DB" w14:textId="77777777" w:rsidR="00E91E1B" w:rsidRPr="00335419" w:rsidRDefault="00E91E1B" w:rsidP="00335419">
            <w:pPr>
              <w:rPr>
                <w:rFonts w:ascii="Arial" w:hAnsi="Arial" w:cs="Arial"/>
              </w:rPr>
            </w:pPr>
            <w:r w:rsidRPr="00335419">
              <w:rPr>
                <w:rFonts w:ascii="Arial" w:hAnsi="Arial" w:cs="Arial"/>
              </w:rPr>
              <w:t>≥ 4</w:t>
            </w:r>
          </w:p>
        </w:tc>
        <w:tc>
          <w:tcPr>
            <w:tcW w:w="2688" w:type="dxa"/>
            <w:vAlign w:val="center"/>
          </w:tcPr>
          <w:p w14:paraId="1CB9AD41" w14:textId="77777777" w:rsidR="00E91E1B" w:rsidRPr="00335419" w:rsidRDefault="00E91E1B" w:rsidP="00335419">
            <w:pPr>
              <w:rPr>
                <w:rFonts w:ascii="Arial" w:hAnsi="Arial" w:cs="Arial"/>
              </w:rPr>
            </w:pPr>
            <w:r w:rsidRPr="00335419">
              <w:rPr>
                <w:rFonts w:ascii="Arial" w:hAnsi="Arial" w:cs="Arial"/>
              </w:rPr>
              <w:t>Renforcement de la concertation</w:t>
            </w:r>
          </w:p>
        </w:tc>
      </w:tr>
      <w:tr w:rsidR="00D75C5F" w:rsidRPr="00335419" w14:paraId="716B6F80" w14:textId="77777777" w:rsidTr="00C363A0">
        <w:trPr>
          <w:trHeight w:val="686"/>
        </w:trPr>
        <w:tc>
          <w:tcPr>
            <w:tcW w:w="2972" w:type="dxa"/>
            <w:vAlign w:val="center"/>
          </w:tcPr>
          <w:p w14:paraId="7D67FB8C" w14:textId="77777777" w:rsidR="00E91E1B" w:rsidRPr="00335419" w:rsidRDefault="00E91E1B" w:rsidP="00335419">
            <w:pPr>
              <w:rPr>
                <w:rFonts w:ascii="Arial" w:hAnsi="Arial" w:cs="Arial"/>
              </w:rPr>
            </w:pPr>
            <w:r w:rsidRPr="00335419">
              <w:rPr>
                <w:rFonts w:ascii="Arial" w:hAnsi="Arial" w:cs="Arial"/>
              </w:rPr>
              <w:t>Part RF dans recettes propres</w:t>
            </w:r>
          </w:p>
        </w:tc>
        <w:tc>
          <w:tcPr>
            <w:tcW w:w="1701" w:type="dxa"/>
            <w:vAlign w:val="center"/>
          </w:tcPr>
          <w:p w14:paraId="192A3514" w14:textId="77777777" w:rsidR="00E91E1B" w:rsidRPr="00335419" w:rsidRDefault="00E91E1B" w:rsidP="00335419">
            <w:pPr>
              <w:rPr>
                <w:rFonts w:ascii="Arial" w:hAnsi="Arial" w:cs="Arial"/>
              </w:rPr>
            </w:pPr>
            <w:r w:rsidRPr="00335419">
              <w:rPr>
                <w:rFonts w:ascii="Arial" w:hAnsi="Arial" w:cs="Arial"/>
              </w:rPr>
              <w:t>75,872 %</w:t>
            </w:r>
          </w:p>
        </w:tc>
        <w:tc>
          <w:tcPr>
            <w:tcW w:w="1701" w:type="dxa"/>
            <w:vAlign w:val="center"/>
          </w:tcPr>
          <w:p w14:paraId="034306A1" w14:textId="77777777" w:rsidR="00E91E1B" w:rsidRPr="00335419" w:rsidRDefault="00E91E1B" w:rsidP="00335419">
            <w:pPr>
              <w:rPr>
                <w:rFonts w:ascii="Arial" w:hAnsi="Arial" w:cs="Arial"/>
              </w:rPr>
            </w:pPr>
            <w:r w:rsidRPr="00335419">
              <w:rPr>
                <w:rFonts w:ascii="Arial" w:hAnsi="Arial" w:cs="Arial"/>
              </w:rPr>
              <w:t>≤ 70,000 %</w:t>
            </w:r>
          </w:p>
        </w:tc>
        <w:tc>
          <w:tcPr>
            <w:tcW w:w="2688" w:type="dxa"/>
            <w:vAlign w:val="center"/>
          </w:tcPr>
          <w:p w14:paraId="3D61F11B" w14:textId="77777777" w:rsidR="00E91E1B" w:rsidRPr="00335419" w:rsidRDefault="00E91E1B" w:rsidP="00335419">
            <w:pPr>
              <w:rPr>
                <w:rFonts w:ascii="Arial" w:hAnsi="Arial" w:cs="Arial"/>
              </w:rPr>
            </w:pPr>
            <w:r w:rsidRPr="00335419">
              <w:rPr>
                <w:rFonts w:ascii="Arial" w:hAnsi="Arial" w:cs="Arial"/>
              </w:rPr>
              <w:t>Rééquilibrage structurel souhaité</w:t>
            </w:r>
          </w:p>
        </w:tc>
      </w:tr>
    </w:tbl>
    <w:p w14:paraId="41A17869" w14:textId="77777777" w:rsidR="00DE16A0" w:rsidRPr="00D75C5F" w:rsidRDefault="00DE16A0" w:rsidP="00335419">
      <w:pPr>
        <w:pStyle w:val="NormalWeb"/>
        <w:spacing w:before="0" w:beforeAutospacing="0" w:after="0" w:afterAutospacing="0"/>
      </w:pPr>
      <w:r w:rsidRPr="00D75C5F">
        <w:rPr>
          <w:b/>
          <w:bCs/>
          <w:u w:val="single"/>
        </w:rPr>
        <w:t>Source</w:t>
      </w:r>
      <w:r w:rsidR="00E91E1B" w:rsidRPr="00D75C5F">
        <w:rPr>
          <w:bCs/>
        </w:rPr>
        <w:t xml:space="preserve"> </w:t>
      </w:r>
      <w:r w:rsidR="00E91E1B" w:rsidRPr="00D75C5F">
        <w:t>:</w:t>
      </w:r>
      <w:r w:rsidR="00865DBD" w:rsidRPr="00D75C5F">
        <w:t xml:space="preserve"> </w:t>
      </w:r>
      <w:r w:rsidR="00865DBD" w:rsidRPr="00D75C5F">
        <w:rPr>
          <w:rStyle w:val="Accentuation"/>
        </w:rPr>
        <w:t>Rapport EGF et PSMR Péhunco, 2024, pages 44–45</w:t>
      </w:r>
      <w:r w:rsidRPr="00D75C5F">
        <w:rPr>
          <w:bCs/>
        </w:rPr>
        <w:t>.</w:t>
      </w:r>
    </w:p>
    <w:p w14:paraId="6A95382C" w14:textId="77777777" w:rsidR="00DE16A0" w:rsidRDefault="00DE16A0" w:rsidP="00993224">
      <w:pPr>
        <w:rPr>
          <w:rFonts w:ascii="Arial" w:eastAsia="Times New Roman" w:hAnsi="Arial" w:cs="Arial"/>
          <w:b/>
          <w:bCs/>
          <w:sz w:val="24"/>
          <w:szCs w:val="24"/>
          <w:lang w:eastAsia="fr-FR"/>
        </w:rPr>
      </w:pPr>
    </w:p>
    <w:p w14:paraId="4ACB48DB" w14:textId="77777777" w:rsidR="00BE33D8" w:rsidRDefault="00BE33D8" w:rsidP="00993224">
      <w:pPr>
        <w:rPr>
          <w:rFonts w:ascii="Arial" w:eastAsia="Times New Roman" w:hAnsi="Arial" w:cs="Arial"/>
          <w:b/>
          <w:bCs/>
          <w:sz w:val="24"/>
          <w:szCs w:val="24"/>
          <w:lang w:eastAsia="fr-FR"/>
        </w:rPr>
      </w:pPr>
    </w:p>
    <w:p w14:paraId="467A1181" w14:textId="77777777" w:rsidR="00BE33D8" w:rsidRDefault="00BE33D8" w:rsidP="00993224">
      <w:pPr>
        <w:rPr>
          <w:rFonts w:ascii="Arial" w:eastAsia="Times New Roman" w:hAnsi="Arial" w:cs="Arial"/>
          <w:b/>
          <w:bCs/>
          <w:sz w:val="24"/>
          <w:szCs w:val="24"/>
          <w:lang w:eastAsia="fr-FR"/>
        </w:rPr>
      </w:pPr>
    </w:p>
    <w:p w14:paraId="609AD3DA" w14:textId="77777777" w:rsidR="00BE33D8" w:rsidRDefault="00BE33D8" w:rsidP="00993224">
      <w:pPr>
        <w:rPr>
          <w:rFonts w:ascii="Arial" w:eastAsia="Times New Roman" w:hAnsi="Arial" w:cs="Arial"/>
          <w:b/>
          <w:bCs/>
          <w:sz w:val="24"/>
          <w:szCs w:val="24"/>
          <w:lang w:eastAsia="fr-FR"/>
        </w:rPr>
      </w:pPr>
    </w:p>
    <w:p w14:paraId="5574AFD9" w14:textId="77777777" w:rsidR="00BE33D8" w:rsidRDefault="00BE33D8" w:rsidP="00993224">
      <w:pPr>
        <w:rPr>
          <w:rFonts w:ascii="Arial" w:eastAsia="Times New Roman" w:hAnsi="Arial" w:cs="Arial"/>
          <w:b/>
          <w:bCs/>
          <w:sz w:val="24"/>
          <w:szCs w:val="24"/>
          <w:lang w:eastAsia="fr-FR"/>
        </w:rPr>
      </w:pPr>
    </w:p>
    <w:p w14:paraId="06B39629" w14:textId="77777777" w:rsidR="00BE33D8" w:rsidRDefault="00BE33D8" w:rsidP="00993224">
      <w:pPr>
        <w:rPr>
          <w:rFonts w:ascii="Arial" w:eastAsia="Times New Roman" w:hAnsi="Arial" w:cs="Arial"/>
          <w:b/>
          <w:bCs/>
          <w:sz w:val="24"/>
          <w:szCs w:val="24"/>
          <w:lang w:eastAsia="fr-FR"/>
        </w:rPr>
      </w:pPr>
    </w:p>
    <w:p w14:paraId="7D106B38" w14:textId="77777777" w:rsidR="00BE33D8" w:rsidRDefault="00BE33D8" w:rsidP="00993224">
      <w:pPr>
        <w:rPr>
          <w:rFonts w:ascii="Arial" w:eastAsia="Times New Roman" w:hAnsi="Arial" w:cs="Arial"/>
          <w:b/>
          <w:bCs/>
          <w:sz w:val="24"/>
          <w:szCs w:val="24"/>
          <w:lang w:eastAsia="fr-FR"/>
        </w:rPr>
      </w:pPr>
    </w:p>
    <w:p w14:paraId="434EF2DE" w14:textId="77777777" w:rsidR="00BE33D8" w:rsidRDefault="00BE33D8" w:rsidP="00993224">
      <w:pPr>
        <w:rPr>
          <w:rFonts w:ascii="Arial" w:eastAsia="Times New Roman" w:hAnsi="Arial" w:cs="Arial"/>
          <w:b/>
          <w:bCs/>
          <w:sz w:val="24"/>
          <w:szCs w:val="24"/>
          <w:lang w:eastAsia="fr-FR"/>
        </w:rPr>
      </w:pPr>
    </w:p>
    <w:p w14:paraId="021A3F2C" w14:textId="77777777" w:rsidR="00BE33D8" w:rsidRDefault="00BE33D8" w:rsidP="00993224">
      <w:pPr>
        <w:rPr>
          <w:rFonts w:ascii="Arial" w:eastAsia="Times New Roman" w:hAnsi="Arial" w:cs="Arial"/>
          <w:b/>
          <w:bCs/>
          <w:sz w:val="24"/>
          <w:szCs w:val="24"/>
          <w:lang w:eastAsia="fr-FR"/>
        </w:rPr>
      </w:pPr>
    </w:p>
    <w:p w14:paraId="587D9E3A" w14:textId="77777777" w:rsidR="00BE33D8" w:rsidRDefault="00BE33D8" w:rsidP="00993224">
      <w:pPr>
        <w:rPr>
          <w:rFonts w:ascii="Arial" w:eastAsia="Times New Roman" w:hAnsi="Arial" w:cs="Arial"/>
          <w:b/>
          <w:bCs/>
          <w:sz w:val="24"/>
          <w:szCs w:val="24"/>
          <w:lang w:eastAsia="fr-FR"/>
        </w:rPr>
      </w:pPr>
    </w:p>
    <w:p w14:paraId="4107B252" w14:textId="77777777" w:rsidR="00BE33D8" w:rsidRDefault="00BE33D8" w:rsidP="00993224">
      <w:pPr>
        <w:rPr>
          <w:rFonts w:ascii="Arial" w:eastAsia="Times New Roman" w:hAnsi="Arial" w:cs="Arial"/>
          <w:b/>
          <w:bCs/>
          <w:sz w:val="24"/>
          <w:szCs w:val="24"/>
          <w:lang w:eastAsia="fr-FR"/>
        </w:rPr>
      </w:pPr>
    </w:p>
    <w:p w14:paraId="3C34F0E8" w14:textId="77777777" w:rsidR="00BE33D8" w:rsidRDefault="00BE33D8" w:rsidP="00993224">
      <w:pPr>
        <w:rPr>
          <w:rFonts w:ascii="Arial" w:eastAsia="Times New Roman" w:hAnsi="Arial" w:cs="Arial"/>
          <w:b/>
          <w:bCs/>
          <w:sz w:val="24"/>
          <w:szCs w:val="24"/>
          <w:lang w:eastAsia="fr-FR"/>
        </w:rPr>
      </w:pPr>
    </w:p>
    <w:p w14:paraId="789DA0E7" w14:textId="77777777" w:rsidR="00BE33D8" w:rsidRDefault="00BE33D8" w:rsidP="00993224">
      <w:pPr>
        <w:rPr>
          <w:rFonts w:ascii="Arial" w:eastAsia="Times New Roman" w:hAnsi="Arial" w:cs="Arial"/>
          <w:b/>
          <w:bCs/>
          <w:sz w:val="24"/>
          <w:szCs w:val="24"/>
          <w:lang w:eastAsia="fr-FR"/>
        </w:rPr>
      </w:pPr>
    </w:p>
    <w:p w14:paraId="7FB19D36" w14:textId="77777777" w:rsidR="00BE33D8" w:rsidRDefault="00BE33D8" w:rsidP="00993224">
      <w:pPr>
        <w:rPr>
          <w:rFonts w:ascii="Arial" w:eastAsia="Times New Roman" w:hAnsi="Arial" w:cs="Arial"/>
          <w:b/>
          <w:bCs/>
          <w:sz w:val="24"/>
          <w:szCs w:val="24"/>
          <w:lang w:eastAsia="fr-FR"/>
        </w:rPr>
      </w:pPr>
    </w:p>
    <w:p w14:paraId="1680ADF0" w14:textId="77777777" w:rsidR="00BE33D8" w:rsidRDefault="00BE33D8" w:rsidP="00993224">
      <w:pPr>
        <w:rPr>
          <w:rFonts w:ascii="Arial" w:eastAsia="Times New Roman" w:hAnsi="Arial" w:cs="Arial"/>
          <w:b/>
          <w:bCs/>
          <w:sz w:val="24"/>
          <w:szCs w:val="24"/>
          <w:lang w:eastAsia="fr-FR"/>
        </w:rPr>
      </w:pPr>
    </w:p>
    <w:p w14:paraId="736EFB50" w14:textId="77777777" w:rsidR="00BE33D8" w:rsidRDefault="00BE33D8" w:rsidP="00993224">
      <w:pPr>
        <w:rPr>
          <w:rFonts w:ascii="Arial" w:eastAsia="Times New Roman" w:hAnsi="Arial" w:cs="Arial"/>
          <w:b/>
          <w:bCs/>
          <w:sz w:val="24"/>
          <w:szCs w:val="24"/>
          <w:lang w:eastAsia="fr-FR"/>
        </w:rPr>
      </w:pPr>
    </w:p>
    <w:p w14:paraId="7FA0D912" w14:textId="77777777" w:rsidR="00BE33D8" w:rsidRDefault="00BE33D8" w:rsidP="00993224">
      <w:pPr>
        <w:rPr>
          <w:rFonts w:ascii="Arial" w:eastAsia="Times New Roman" w:hAnsi="Arial" w:cs="Arial"/>
          <w:b/>
          <w:bCs/>
          <w:sz w:val="24"/>
          <w:szCs w:val="24"/>
          <w:lang w:eastAsia="fr-FR"/>
        </w:rPr>
      </w:pPr>
    </w:p>
    <w:p w14:paraId="1E641165" w14:textId="77777777" w:rsidR="00BE33D8" w:rsidRDefault="00BE33D8" w:rsidP="00993224">
      <w:pPr>
        <w:rPr>
          <w:rFonts w:ascii="Arial" w:eastAsia="Times New Roman" w:hAnsi="Arial" w:cs="Arial"/>
          <w:b/>
          <w:bCs/>
          <w:sz w:val="24"/>
          <w:szCs w:val="24"/>
          <w:lang w:eastAsia="fr-FR"/>
        </w:rPr>
      </w:pPr>
    </w:p>
    <w:p w14:paraId="03686AE8" w14:textId="77777777" w:rsidR="00BE33D8" w:rsidRDefault="00BE33D8" w:rsidP="00993224">
      <w:pPr>
        <w:rPr>
          <w:rFonts w:ascii="Arial" w:eastAsia="Times New Roman" w:hAnsi="Arial" w:cs="Arial"/>
          <w:b/>
          <w:bCs/>
          <w:sz w:val="24"/>
          <w:szCs w:val="24"/>
          <w:lang w:eastAsia="fr-FR"/>
        </w:rPr>
      </w:pPr>
    </w:p>
    <w:p w14:paraId="0843B89C" w14:textId="77777777" w:rsidR="00BE33D8" w:rsidRPr="0022070B" w:rsidRDefault="00BE33D8" w:rsidP="00BE33D8">
      <w:pPr>
        <w:rPr>
          <w:rFonts w:ascii="Arial" w:eastAsia="Times New Roman" w:hAnsi="Arial" w:cs="Arial"/>
          <w:b/>
          <w:bCs/>
          <w:i/>
          <w:iCs/>
          <w:sz w:val="24"/>
          <w:szCs w:val="24"/>
          <w:lang w:eastAsia="fr-FR"/>
        </w:rPr>
      </w:pPr>
      <w:r w:rsidRPr="0022070B">
        <w:rPr>
          <w:rFonts w:ascii="Arial" w:eastAsia="Times New Roman" w:hAnsi="Arial" w:cs="Arial"/>
          <w:b/>
          <w:bCs/>
          <w:i/>
          <w:iCs/>
          <w:sz w:val="24"/>
          <w:szCs w:val="24"/>
          <w:lang w:eastAsia="fr-FR"/>
        </w:rPr>
        <w:t xml:space="preserve">                  </w:t>
      </w:r>
      <w:r>
        <w:rPr>
          <w:rFonts w:ascii="Arial" w:eastAsia="Times New Roman" w:hAnsi="Arial" w:cs="Arial"/>
          <w:b/>
          <w:bCs/>
          <w:i/>
          <w:iCs/>
          <w:sz w:val="24"/>
          <w:szCs w:val="24"/>
          <w:lang w:eastAsia="fr-FR"/>
        </w:rPr>
        <w:t xml:space="preserve">          </w:t>
      </w:r>
      <w:r w:rsidRPr="0022070B">
        <w:rPr>
          <w:rFonts w:ascii="Arial" w:eastAsia="Times New Roman" w:hAnsi="Arial" w:cs="Arial"/>
          <w:b/>
          <w:bCs/>
          <w:i/>
          <w:iCs/>
          <w:sz w:val="24"/>
          <w:szCs w:val="24"/>
          <w:lang w:eastAsia="fr-FR"/>
        </w:rPr>
        <w:t xml:space="preserve">  </w:t>
      </w:r>
      <w:r w:rsidRPr="00BE33D8">
        <w:rPr>
          <w:rFonts w:ascii="Arial" w:eastAsia="Times New Roman" w:hAnsi="Arial" w:cs="Arial"/>
          <w:b/>
          <w:bCs/>
          <w:i/>
          <w:iCs/>
          <w:sz w:val="20"/>
          <w:szCs w:val="20"/>
          <w:lang w:eastAsia="fr-FR"/>
        </w:rPr>
        <w:t>REALISE AVEC LE SOUTIEN TECHNIQUE ET FINANCIER DE :</w:t>
      </w:r>
    </w:p>
    <w:p w14:paraId="290DE1E2" w14:textId="77777777" w:rsidR="00BE33D8" w:rsidRPr="0022070B" w:rsidRDefault="00BE33D8" w:rsidP="00BE33D8">
      <w:pPr>
        <w:rPr>
          <w:rFonts w:ascii="Arial" w:eastAsia="Times New Roman" w:hAnsi="Arial" w:cs="Arial"/>
          <w:b/>
          <w:bCs/>
          <w:sz w:val="24"/>
          <w:szCs w:val="24"/>
          <w:lang w:eastAsia="fr-FR"/>
        </w:rPr>
      </w:pPr>
      <w:r w:rsidRPr="0022070B">
        <w:rPr>
          <w:rFonts w:ascii="Arial" w:eastAsia="Times New Roman" w:hAnsi="Arial" w:cs="Arial"/>
          <w:noProof/>
          <w:sz w:val="24"/>
          <w:szCs w:val="24"/>
          <w:lang w:eastAsia="fr-FR"/>
        </w:rPr>
        <w:drawing>
          <wp:anchor distT="0" distB="0" distL="114300" distR="114300" simplePos="0" relativeHeight="251671552" behindDoc="1" locked="0" layoutInCell="0" allowOverlap="1" wp14:anchorId="5A62222B" wp14:editId="288B7506">
            <wp:simplePos x="0" y="0"/>
            <wp:positionH relativeFrom="page">
              <wp:posOffset>4046220</wp:posOffset>
            </wp:positionH>
            <wp:positionV relativeFrom="paragraph">
              <wp:posOffset>71755</wp:posOffset>
            </wp:positionV>
            <wp:extent cx="1351915" cy="640080"/>
            <wp:effectExtent l="0" t="0" r="635" b="7620"/>
            <wp:wrapSquare wrapText="bothSides"/>
            <wp:docPr id="119967296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915" cy="640080"/>
                    </a:xfrm>
                    <a:prstGeom prst="rect">
                      <a:avLst/>
                    </a:prstGeom>
                    <a:noFill/>
                  </pic:spPr>
                </pic:pic>
              </a:graphicData>
            </a:graphic>
            <wp14:sizeRelH relativeFrom="margin">
              <wp14:pctWidth>0</wp14:pctWidth>
            </wp14:sizeRelH>
            <wp14:sizeRelV relativeFrom="margin">
              <wp14:pctHeight>0</wp14:pctHeight>
            </wp14:sizeRelV>
          </wp:anchor>
        </w:drawing>
      </w:r>
      <w:r w:rsidRPr="0022070B">
        <w:rPr>
          <w:rFonts w:ascii="Arial" w:eastAsia="Times New Roman" w:hAnsi="Arial" w:cs="Arial"/>
          <w:noProof/>
          <w:sz w:val="24"/>
          <w:szCs w:val="24"/>
          <w:lang w:eastAsia="fr-FR"/>
        </w:rPr>
        <w:drawing>
          <wp:anchor distT="0" distB="0" distL="114300" distR="114300" simplePos="0" relativeHeight="251672576" behindDoc="0" locked="0" layoutInCell="1" allowOverlap="1" wp14:anchorId="17B122CC" wp14:editId="0190BC10">
            <wp:simplePos x="0" y="0"/>
            <wp:positionH relativeFrom="column">
              <wp:posOffset>1691005</wp:posOffset>
            </wp:positionH>
            <wp:positionV relativeFrom="paragraph">
              <wp:posOffset>71755</wp:posOffset>
            </wp:positionV>
            <wp:extent cx="768985" cy="777875"/>
            <wp:effectExtent l="0" t="0" r="0" b="3175"/>
            <wp:wrapSquare wrapText="bothSides"/>
            <wp:docPr id="1056814235" name="Image 16" descr="Une image contenant symbole, Graphique, cercl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52605" name="Image 16" descr="Une image contenant symbole, Graphique, cercle, clipart&#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985" cy="777875"/>
                    </a:xfrm>
                    <a:prstGeom prst="rect">
                      <a:avLst/>
                    </a:prstGeom>
                    <a:noFill/>
                  </pic:spPr>
                </pic:pic>
              </a:graphicData>
            </a:graphic>
            <wp14:sizeRelH relativeFrom="page">
              <wp14:pctWidth>0</wp14:pctWidth>
            </wp14:sizeRelH>
            <wp14:sizeRelV relativeFrom="page">
              <wp14:pctHeight>0</wp14:pctHeight>
            </wp14:sizeRelV>
          </wp:anchor>
        </w:drawing>
      </w:r>
    </w:p>
    <w:p w14:paraId="149F7132" w14:textId="77777777" w:rsidR="00BE33D8" w:rsidRPr="0022070B" w:rsidRDefault="00BE33D8" w:rsidP="00BE33D8">
      <w:pPr>
        <w:rPr>
          <w:rFonts w:ascii="Arial" w:eastAsia="Times New Roman" w:hAnsi="Arial" w:cs="Arial"/>
          <w:b/>
          <w:bCs/>
          <w:sz w:val="24"/>
          <w:szCs w:val="24"/>
          <w:lang w:eastAsia="fr-FR"/>
        </w:rPr>
      </w:pPr>
    </w:p>
    <w:p w14:paraId="43C659B0" w14:textId="77777777" w:rsidR="00BE33D8" w:rsidRPr="00927286" w:rsidRDefault="00BE33D8" w:rsidP="00BE33D8">
      <w:pPr>
        <w:rPr>
          <w:rFonts w:ascii="Arial" w:eastAsia="Times New Roman" w:hAnsi="Arial" w:cs="Arial"/>
          <w:sz w:val="24"/>
          <w:szCs w:val="24"/>
          <w:lang w:eastAsia="fr-FR"/>
        </w:rPr>
      </w:pPr>
    </w:p>
    <w:p w14:paraId="2B6B9C91" w14:textId="77777777" w:rsidR="00BE33D8" w:rsidRPr="00D75C5F" w:rsidRDefault="00BE33D8" w:rsidP="00BE33D8">
      <w:pPr>
        <w:rPr>
          <w:rFonts w:ascii="Arial" w:eastAsia="Times New Roman" w:hAnsi="Arial" w:cs="Arial"/>
          <w:sz w:val="24"/>
          <w:szCs w:val="24"/>
          <w:lang w:eastAsia="fr-FR"/>
        </w:rPr>
      </w:pPr>
    </w:p>
    <w:p w14:paraId="61800B70" w14:textId="77777777" w:rsidR="00BE33D8" w:rsidRPr="00B9389D" w:rsidRDefault="00BE33D8" w:rsidP="00993224">
      <w:pPr>
        <w:rPr>
          <w:rFonts w:ascii="Arial" w:eastAsia="Times New Roman" w:hAnsi="Arial" w:cs="Arial"/>
          <w:b/>
          <w:bCs/>
          <w:sz w:val="24"/>
          <w:szCs w:val="24"/>
          <w:lang w:eastAsia="fr-FR"/>
        </w:rPr>
      </w:pPr>
    </w:p>
    <w:sectPr w:rsidR="00BE33D8" w:rsidRPr="00B9389D" w:rsidSect="00A03DAF">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3118" w14:textId="77777777" w:rsidR="00943FB0" w:rsidRDefault="00943FB0">
      <w:pPr>
        <w:spacing w:after="0" w:line="240" w:lineRule="auto"/>
      </w:pPr>
    </w:p>
  </w:endnote>
  <w:endnote w:type="continuationSeparator" w:id="0">
    <w:p w14:paraId="52A1C258" w14:textId="77777777" w:rsidR="00943FB0" w:rsidRDefault="00943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D39C" w14:textId="77777777" w:rsidR="00943FB0" w:rsidRDefault="00943FB0">
      <w:pPr>
        <w:spacing w:after="0" w:line="240" w:lineRule="auto"/>
      </w:pPr>
    </w:p>
  </w:footnote>
  <w:footnote w:type="continuationSeparator" w:id="0">
    <w:p w14:paraId="2952879A" w14:textId="77777777" w:rsidR="00943FB0" w:rsidRDefault="00943F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5B"/>
    <w:multiLevelType w:val="multilevel"/>
    <w:tmpl w:val="6CB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A6D03"/>
    <w:multiLevelType w:val="multilevel"/>
    <w:tmpl w:val="B7E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700B9"/>
    <w:multiLevelType w:val="multilevel"/>
    <w:tmpl w:val="F404C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52C6F"/>
    <w:multiLevelType w:val="multilevel"/>
    <w:tmpl w:val="CA00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35636"/>
    <w:multiLevelType w:val="hybridMultilevel"/>
    <w:tmpl w:val="226CE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D29D9"/>
    <w:multiLevelType w:val="hybridMultilevel"/>
    <w:tmpl w:val="3FF28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B276B0"/>
    <w:multiLevelType w:val="multilevel"/>
    <w:tmpl w:val="058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61A54"/>
    <w:multiLevelType w:val="hybridMultilevel"/>
    <w:tmpl w:val="92B6D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411C5F"/>
    <w:multiLevelType w:val="multilevel"/>
    <w:tmpl w:val="3E6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A7E88"/>
    <w:multiLevelType w:val="multilevel"/>
    <w:tmpl w:val="EB26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43FB7"/>
    <w:multiLevelType w:val="multilevel"/>
    <w:tmpl w:val="2028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6057E"/>
    <w:multiLevelType w:val="hybridMultilevel"/>
    <w:tmpl w:val="45089F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027E0B"/>
    <w:multiLevelType w:val="hybridMultilevel"/>
    <w:tmpl w:val="FE8AB5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013642"/>
    <w:multiLevelType w:val="hybridMultilevel"/>
    <w:tmpl w:val="B75E3162"/>
    <w:lvl w:ilvl="0" w:tplc="216216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F2422E"/>
    <w:multiLevelType w:val="multilevel"/>
    <w:tmpl w:val="494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F71E9"/>
    <w:multiLevelType w:val="multilevel"/>
    <w:tmpl w:val="6A329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14063"/>
    <w:multiLevelType w:val="multilevel"/>
    <w:tmpl w:val="C25CB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852D87"/>
    <w:multiLevelType w:val="hybridMultilevel"/>
    <w:tmpl w:val="EE76E86C"/>
    <w:lvl w:ilvl="0" w:tplc="040C0001">
      <w:start w:val="1"/>
      <w:numFmt w:val="bullet"/>
      <w:lvlText w:val=""/>
      <w:lvlJc w:val="left"/>
      <w:pPr>
        <w:ind w:left="720" w:hanging="360"/>
      </w:pPr>
      <w:rPr>
        <w:rFonts w:ascii="Symbol" w:hAnsi="Symbol" w:hint="default"/>
      </w:rPr>
    </w:lvl>
    <w:lvl w:ilvl="1" w:tplc="174290A0">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8662BB"/>
    <w:multiLevelType w:val="hybridMultilevel"/>
    <w:tmpl w:val="B49E84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8D7751F"/>
    <w:multiLevelType w:val="hybridMultilevel"/>
    <w:tmpl w:val="CEA07B28"/>
    <w:lvl w:ilvl="0" w:tplc="040C0001">
      <w:start w:val="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AA5C00"/>
    <w:multiLevelType w:val="multilevel"/>
    <w:tmpl w:val="6656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51431"/>
    <w:multiLevelType w:val="hybridMultilevel"/>
    <w:tmpl w:val="2878D82A"/>
    <w:lvl w:ilvl="0" w:tplc="6128ACCA">
      <w:start w:val="1"/>
      <w:numFmt w:val="bullet"/>
      <w:lvlText w:val=""/>
      <w:lvlJc w:val="left"/>
      <w:pPr>
        <w:ind w:left="720" w:hanging="360"/>
      </w:pPr>
      <w:rPr>
        <w:rFonts w:ascii="Symbol" w:hAnsi="Symbol" w:hint="default"/>
        <w:sz w:val="22"/>
      </w:rPr>
    </w:lvl>
    <w:lvl w:ilvl="1" w:tplc="6910F698">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3E5435"/>
    <w:multiLevelType w:val="multilevel"/>
    <w:tmpl w:val="7E6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E7FAF"/>
    <w:multiLevelType w:val="hybridMultilevel"/>
    <w:tmpl w:val="6EF2A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D330A1"/>
    <w:multiLevelType w:val="multilevel"/>
    <w:tmpl w:val="7626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5382E"/>
    <w:multiLevelType w:val="hybridMultilevel"/>
    <w:tmpl w:val="43F44E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807A01"/>
    <w:multiLevelType w:val="hybridMultilevel"/>
    <w:tmpl w:val="FB3A97DE"/>
    <w:lvl w:ilvl="0" w:tplc="8FDEBEDE">
      <w:start w:val="1"/>
      <w:numFmt w:val="upperLetter"/>
      <w:lvlText w:val="%1."/>
      <w:lvlJc w:val="left"/>
      <w:pPr>
        <w:ind w:left="786" w:hanging="360"/>
      </w:pPr>
      <w:rPr>
        <w:rFonts w:hint="default"/>
        <w:b/>
        <w:b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7" w15:restartNumberingAfterBreak="0">
    <w:nsid w:val="7C4071A5"/>
    <w:multiLevelType w:val="multilevel"/>
    <w:tmpl w:val="4CD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4272AB"/>
    <w:multiLevelType w:val="multilevel"/>
    <w:tmpl w:val="A9C8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383653">
    <w:abstractNumId w:val="6"/>
  </w:num>
  <w:num w:numId="2" w16cid:durableId="103304104">
    <w:abstractNumId w:val="1"/>
  </w:num>
  <w:num w:numId="3" w16cid:durableId="1442261128">
    <w:abstractNumId w:val="28"/>
  </w:num>
  <w:num w:numId="4" w16cid:durableId="459417780">
    <w:abstractNumId w:val="0"/>
  </w:num>
  <w:num w:numId="5" w16cid:durableId="2037925287">
    <w:abstractNumId w:val="3"/>
  </w:num>
  <w:num w:numId="6" w16cid:durableId="1766225217">
    <w:abstractNumId w:val="20"/>
  </w:num>
  <w:num w:numId="7" w16cid:durableId="378092238">
    <w:abstractNumId w:val="9"/>
  </w:num>
  <w:num w:numId="8" w16cid:durableId="1049303764">
    <w:abstractNumId w:val="27"/>
  </w:num>
  <w:num w:numId="9" w16cid:durableId="1917668128">
    <w:abstractNumId w:val="14"/>
  </w:num>
  <w:num w:numId="10" w16cid:durableId="2065327772">
    <w:abstractNumId w:val="16"/>
  </w:num>
  <w:num w:numId="11" w16cid:durableId="2133788999">
    <w:abstractNumId w:val="22"/>
  </w:num>
  <w:num w:numId="12" w16cid:durableId="544413787">
    <w:abstractNumId w:val="8"/>
  </w:num>
  <w:num w:numId="13" w16cid:durableId="1753550674">
    <w:abstractNumId w:val="24"/>
  </w:num>
  <w:num w:numId="14" w16cid:durableId="251820861">
    <w:abstractNumId w:val="12"/>
  </w:num>
  <w:num w:numId="15" w16cid:durableId="737705382">
    <w:abstractNumId w:val="13"/>
  </w:num>
  <w:num w:numId="16" w16cid:durableId="1444571665">
    <w:abstractNumId w:val="25"/>
  </w:num>
  <w:num w:numId="17" w16cid:durableId="1482232101">
    <w:abstractNumId w:val="2"/>
  </w:num>
  <w:num w:numId="18" w16cid:durableId="2069188831">
    <w:abstractNumId w:val="15"/>
  </w:num>
  <w:num w:numId="19" w16cid:durableId="551425937">
    <w:abstractNumId w:val="10"/>
  </w:num>
  <w:num w:numId="20" w16cid:durableId="1984892867">
    <w:abstractNumId w:val="11"/>
  </w:num>
  <w:num w:numId="21" w16cid:durableId="1908491087">
    <w:abstractNumId w:val="4"/>
  </w:num>
  <w:num w:numId="22" w16cid:durableId="1898279213">
    <w:abstractNumId w:val="23"/>
  </w:num>
  <w:num w:numId="23" w16cid:durableId="1521163556">
    <w:abstractNumId w:val="5"/>
  </w:num>
  <w:num w:numId="24" w16cid:durableId="1016035068">
    <w:abstractNumId w:val="19"/>
  </w:num>
  <w:num w:numId="25" w16cid:durableId="2063092908">
    <w:abstractNumId w:val="21"/>
  </w:num>
  <w:num w:numId="26" w16cid:durableId="2011253925">
    <w:abstractNumId w:val="17"/>
  </w:num>
  <w:num w:numId="27" w16cid:durableId="2062288144">
    <w:abstractNumId w:val="18"/>
  </w:num>
  <w:num w:numId="28" w16cid:durableId="1112171714">
    <w:abstractNumId w:val="7"/>
  </w:num>
  <w:num w:numId="29" w16cid:durableId="11267758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0E"/>
    <w:rsid w:val="00023580"/>
    <w:rsid w:val="00041560"/>
    <w:rsid w:val="0005638E"/>
    <w:rsid w:val="000F1A7B"/>
    <w:rsid w:val="001072A0"/>
    <w:rsid w:val="0014216A"/>
    <w:rsid w:val="00151F04"/>
    <w:rsid w:val="00160634"/>
    <w:rsid w:val="00176A59"/>
    <w:rsid w:val="00193D31"/>
    <w:rsid w:val="001D29C3"/>
    <w:rsid w:val="002152A8"/>
    <w:rsid w:val="0021785F"/>
    <w:rsid w:val="0022472E"/>
    <w:rsid w:val="00226872"/>
    <w:rsid w:val="00256F8C"/>
    <w:rsid w:val="00277AE6"/>
    <w:rsid w:val="00280ACC"/>
    <w:rsid w:val="002B3498"/>
    <w:rsid w:val="002D50E8"/>
    <w:rsid w:val="00306A81"/>
    <w:rsid w:val="0032760E"/>
    <w:rsid w:val="00335419"/>
    <w:rsid w:val="00353696"/>
    <w:rsid w:val="00354F53"/>
    <w:rsid w:val="003562A4"/>
    <w:rsid w:val="003C6C63"/>
    <w:rsid w:val="004366D3"/>
    <w:rsid w:val="00440732"/>
    <w:rsid w:val="00464A26"/>
    <w:rsid w:val="00470652"/>
    <w:rsid w:val="00477328"/>
    <w:rsid w:val="004E441A"/>
    <w:rsid w:val="00510E0E"/>
    <w:rsid w:val="00520CCB"/>
    <w:rsid w:val="00552652"/>
    <w:rsid w:val="00561ACC"/>
    <w:rsid w:val="0057673C"/>
    <w:rsid w:val="005777DE"/>
    <w:rsid w:val="00577B50"/>
    <w:rsid w:val="005A059C"/>
    <w:rsid w:val="005B1336"/>
    <w:rsid w:val="005E2F6B"/>
    <w:rsid w:val="00625A51"/>
    <w:rsid w:val="006341B7"/>
    <w:rsid w:val="0064213B"/>
    <w:rsid w:val="00671CD4"/>
    <w:rsid w:val="00674F32"/>
    <w:rsid w:val="006C1EF3"/>
    <w:rsid w:val="006D1ABE"/>
    <w:rsid w:val="006D6953"/>
    <w:rsid w:val="006F0791"/>
    <w:rsid w:val="006F182B"/>
    <w:rsid w:val="00747A55"/>
    <w:rsid w:val="007669E3"/>
    <w:rsid w:val="00774CD3"/>
    <w:rsid w:val="00787F0E"/>
    <w:rsid w:val="007A70CF"/>
    <w:rsid w:val="007B3654"/>
    <w:rsid w:val="007E3E86"/>
    <w:rsid w:val="007E4818"/>
    <w:rsid w:val="007E5DC3"/>
    <w:rsid w:val="007F2DB7"/>
    <w:rsid w:val="00811DDE"/>
    <w:rsid w:val="00817E46"/>
    <w:rsid w:val="00865DBD"/>
    <w:rsid w:val="00867C1B"/>
    <w:rsid w:val="008710D5"/>
    <w:rsid w:val="00874A12"/>
    <w:rsid w:val="008B2CE5"/>
    <w:rsid w:val="008D4120"/>
    <w:rsid w:val="009075FC"/>
    <w:rsid w:val="0092304F"/>
    <w:rsid w:val="00943FB0"/>
    <w:rsid w:val="00991E8B"/>
    <w:rsid w:val="00992CD2"/>
    <w:rsid w:val="00993224"/>
    <w:rsid w:val="00995875"/>
    <w:rsid w:val="00997344"/>
    <w:rsid w:val="009A5179"/>
    <w:rsid w:val="009F494F"/>
    <w:rsid w:val="009F7D42"/>
    <w:rsid w:val="00A03DAF"/>
    <w:rsid w:val="00A11895"/>
    <w:rsid w:val="00A51E96"/>
    <w:rsid w:val="00A5423A"/>
    <w:rsid w:val="00A64157"/>
    <w:rsid w:val="00A65E60"/>
    <w:rsid w:val="00A71807"/>
    <w:rsid w:val="00AA74EA"/>
    <w:rsid w:val="00AC229C"/>
    <w:rsid w:val="00AD3203"/>
    <w:rsid w:val="00AF4C9A"/>
    <w:rsid w:val="00B10311"/>
    <w:rsid w:val="00B16685"/>
    <w:rsid w:val="00B40892"/>
    <w:rsid w:val="00B70D36"/>
    <w:rsid w:val="00B9389D"/>
    <w:rsid w:val="00BD53EF"/>
    <w:rsid w:val="00BE33D8"/>
    <w:rsid w:val="00C363A0"/>
    <w:rsid w:val="00C50E45"/>
    <w:rsid w:val="00C54653"/>
    <w:rsid w:val="00CA15C3"/>
    <w:rsid w:val="00CA6A14"/>
    <w:rsid w:val="00CB70C2"/>
    <w:rsid w:val="00CC575B"/>
    <w:rsid w:val="00CF7C33"/>
    <w:rsid w:val="00D25C7F"/>
    <w:rsid w:val="00D72BC2"/>
    <w:rsid w:val="00D75C5F"/>
    <w:rsid w:val="00DE16A0"/>
    <w:rsid w:val="00E17641"/>
    <w:rsid w:val="00E17DBF"/>
    <w:rsid w:val="00E237B8"/>
    <w:rsid w:val="00E3037A"/>
    <w:rsid w:val="00E3163D"/>
    <w:rsid w:val="00E35096"/>
    <w:rsid w:val="00E44139"/>
    <w:rsid w:val="00E81B35"/>
    <w:rsid w:val="00E91E1B"/>
    <w:rsid w:val="00EC0FDA"/>
    <w:rsid w:val="00EC1235"/>
    <w:rsid w:val="00ED0553"/>
    <w:rsid w:val="00EE125C"/>
    <w:rsid w:val="00EF2A04"/>
    <w:rsid w:val="00F1261A"/>
    <w:rsid w:val="00F36152"/>
    <w:rsid w:val="00F630A7"/>
    <w:rsid w:val="00FA24EF"/>
    <w:rsid w:val="00FB4727"/>
    <w:rsid w:val="00FD2886"/>
    <w:rsid w:val="00FE21F1"/>
    <w:rsid w:val="00FE4C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EBC3"/>
  <w15:chartTrackingRefBased/>
  <w15:docId w15:val="{B71E5691-7E3B-449D-B743-1122D822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56F8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56F8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6F8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56F8C"/>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56F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56F8C"/>
    <w:rPr>
      <w:b/>
      <w:bCs/>
    </w:rPr>
  </w:style>
  <w:style w:type="character" w:styleId="Accentuation">
    <w:name w:val="Emphasis"/>
    <w:basedOn w:val="Policepardfaut"/>
    <w:uiPriority w:val="20"/>
    <w:qFormat/>
    <w:rsid w:val="00256F8C"/>
    <w:rPr>
      <w:i/>
      <w:iCs/>
    </w:rPr>
  </w:style>
  <w:style w:type="paragraph" w:styleId="Paragraphedeliste">
    <w:name w:val="List Paragraph"/>
    <w:basedOn w:val="Normal"/>
    <w:uiPriority w:val="34"/>
    <w:qFormat/>
    <w:rsid w:val="00470652"/>
    <w:pPr>
      <w:ind w:left="720"/>
      <w:contextualSpacing/>
    </w:pPr>
  </w:style>
  <w:style w:type="table" w:styleId="Grilledutableau">
    <w:name w:val="Table Grid"/>
    <w:basedOn w:val="TableauNormal"/>
    <w:uiPriority w:val="39"/>
    <w:rsid w:val="0047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60634"/>
    <w:pPr>
      <w:tabs>
        <w:tab w:val="center" w:pos="4536"/>
        <w:tab w:val="right" w:pos="9072"/>
      </w:tabs>
      <w:spacing w:after="0" w:line="240" w:lineRule="auto"/>
    </w:pPr>
  </w:style>
  <w:style w:type="character" w:customStyle="1" w:styleId="En-tteCar">
    <w:name w:val="En-tête Car"/>
    <w:basedOn w:val="Policepardfaut"/>
    <w:link w:val="En-tte"/>
    <w:uiPriority w:val="99"/>
    <w:rsid w:val="00160634"/>
  </w:style>
  <w:style w:type="paragraph" w:styleId="Pieddepage">
    <w:name w:val="footer"/>
    <w:basedOn w:val="Normal"/>
    <w:link w:val="PieddepageCar"/>
    <w:uiPriority w:val="99"/>
    <w:unhideWhenUsed/>
    <w:rsid w:val="001606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1253">
      <w:bodyDiv w:val="1"/>
      <w:marLeft w:val="0"/>
      <w:marRight w:val="0"/>
      <w:marTop w:val="0"/>
      <w:marBottom w:val="0"/>
      <w:divBdr>
        <w:top w:val="none" w:sz="0" w:space="0" w:color="auto"/>
        <w:left w:val="none" w:sz="0" w:space="0" w:color="auto"/>
        <w:bottom w:val="none" w:sz="0" w:space="0" w:color="auto"/>
        <w:right w:val="none" w:sz="0" w:space="0" w:color="auto"/>
      </w:divBdr>
      <w:divsChild>
        <w:div w:id="437215546">
          <w:marLeft w:val="0"/>
          <w:marRight w:val="0"/>
          <w:marTop w:val="0"/>
          <w:marBottom w:val="0"/>
          <w:divBdr>
            <w:top w:val="none" w:sz="0" w:space="0" w:color="auto"/>
            <w:left w:val="none" w:sz="0" w:space="0" w:color="auto"/>
            <w:bottom w:val="none" w:sz="0" w:space="0" w:color="auto"/>
            <w:right w:val="none" w:sz="0" w:space="0" w:color="auto"/>
          </w:divBdr>
        </w:div>
        <w:div w:id="912542256">
          <w:marLeft w:val="0"/>
          <w:marRight w:val="0"/>
          <w:marTop w:val="0"/>
          <w:marBottom w:val="0"/>
          <w:divBdr>
            <w:top w:val="none" w:sz="0" w:space="0" w:color="auto"/>
            <w:left w:val="none" w:sz="0" w:space="0" w:color="auto"/>
            <w:bottom w:val="none" w:sz="0" w:space="0" w:color="auto"/>
            <w:right w:val="none" w:sz="0" w:space="0" w:color="auto"/>
          </w:divBdr>
        </w:div>
        <w:div w:id="1187208370">
          <w:marLeft w:val="0"/>
          <w:marRight w:val="0"/>
          <w:marTop w:val="0"/>
          <w:marBottom w:val="0"/>
          <w:divBdr>
            <w:top w:val="none" w:sz="0" w:space="0" w:color="auto"/>
            <w:left w:val="none" w:sz="0" w:space="0" w:color="auto"/>
            <w:bottom w:val="none" w:sz="0" w:space="0" w:color="auto"/>
            <w:right w:val="none" w:sz="0" w:space="0" w:color="auto"/>
          </w:divBdr>
        </w:div>
        <w:div w:id="1229420530">
          <w:marLeft w:val="0"/>
          <w:marRight w:val="0"/>
          <w:marTop w:val="0"/>
          <w:marBottom w:val="0"/>
          <w:divBdr>
            <w:top w:val="none" w:sz="0" w:space="0" w:color="auto"/>
            <w:left w:val="none" w:sz="0" w:space="0" w:color="auto"/>
            <w:bottom w:val="none" w:sz="0" w:space="0" w:color="auto"/>
            <w:right w:val="none" w:sz="0" w:space="0" w:color="auto"/>
          </w:divBdr>
        </w:div>
        <w:div w:id="1417749772">
          <w:marLeft w:val="0"/>
          <w:marRight w:val="0"/>
          <w:marTop w:val="0"/>
          <w:marBottom w:val="0"/>
          <w:divBdr>
            <w:top w:val="none" w:sz="0" w:space="0" w:color="auto"/>
            <w:left w:val="none" w:sz="0" w:space="0" w:color="auto"/>
            <w:bottom w:val="none" w:sz="0" w:space="0" w:color="auto"/>
            <w:right w:val="none" w:sz="0" w:space="0" w:color="auto"/>
          </w:divBdr>
        </w:div>
        <w:div w:id="1431730787">
          <w:marLeft w:val="0"/>
          <w:marRight w:val="0"/>
          <w:marTop w:val="0"/>
          <w:marBottom w:val="0"/>
          <w:divBdr>
            <w:top w:val="none" w:sz="0" w:space="0" w:color="auto"/>
            <w:left w:val="none" w:sz="0" w:space="0" w:color="auto"/>
            <w:bottom w:val="none" w:sz="0" w:space="0" w:color="auto"/>
            <w:right w:val="none" w:sz="0" w:space="0" w:color="auto"/>
          </w:divBdr>
        </w:div>
        <w:div w:id="1814633869">
          <w:marLeft w:val="0"/>
          <w:marRight w:val="0"/>
          <w:marTop w:val="0"/>
          <w:marBottom w:val="0"/>
          <w:divBdr>
            <w:top w:val="none" w:sz="0" w:space="0" w:color="auto"/>
            <w:left w:val="none" w:sz="0" w:space="0" w:color="auto"/>
            <w:bottom w:val="none" w:sz="0" w:space="0" w:color="auto"/>
            <w:right w:val="none" w:sz="0" w:space="0" w:color="auto"/>
          </w:divBdr>
        </w:div>
        <w:div w:id="2075812791">
          <w:marLeft w:val="0"/>
          <w:marRight w:val="0"/>
          <w:marTop w:val="0"/>
          <w:marBottom w:val="0"/>
          <w:divBdr>
            <w:top w:val="none" w:sz="0" w:space="0" w:color="auto"/>
            <w:left w:val="none" w:sz="0" w:space="0" w:color="auto"/>
            <w:bottom w:val="none" w:sz="0" w:space="0" w:color="auto"/>
            <w:right w:val="none" w:sz="0" w:space="0" w:color="auto"/>
          </w:divBdr>
        </w:div>
      </w:divsChild>
    </w:div>
    <w:div w:id="682049194">
      <w:bodyDiv w:val="1"/>
      <w:marLeft w:val="0"/>
      <w:marRight w:val="0"/>
      <w:marTop w:val="0"/>
      <w:marBottom w:val="0"/>
      <w:divBdr>
        <w:top w:val="none" w:sz="0" w:space="0" w:color="auto"/>
        <w:left w:val="none" w:sz="0" w:space="0" w:color="auto"/>
        <w:bottom w:val="none" w:sz="0" w:space="0" w:color="auto"/>
        <w:right w:val="none" w:sz="0" w:space="0" w:color="auto"/>
      </w:divBdr>
    </w:div>
    <w:div w:id="685248248">
      <w:bodyDiv w:val="1"/>
      <w:marLeft w:val="0"/>
      <w:marRight w:val="0"/>
      <w:marTop w:val="0"/>
      <w:marBottom w:val="0"/>
      <w:divBdr>
        <w:top w:val="none" w:sz="0" w:space="0" w:color="auto"/>
        <w:left w:val="none" w:sz="0" w:space="0" w:color="auto"/>
        <w:bottom w:val="none" w:sz="0" w:space="0" w:color="auto"/>
        <w:right w:val="none" w:sz="0" w:space="0" w:color="auto"/>
      </w:divBdr>
      <w:divsChild>
        <w:div w:id="124088038">
          <w:marLeft w:val="0"/>
          <w:marRight w:val="0"/>
          <w:marTop w:val="0"/>
          <w:marBottom w:val="0"/>
          <w:divBdr>
            <w:top w:val="none" w:sz="0" w:space="0" w:color="auto"/>
            <w:left w:val="none" w:sz="0" w:space="0" w:color="auto"/>
            <w:bottom w:val="none" w:sz="0" w:space="0" w:color="auto"/>
            <w:right w:val="none" w:sz="0" w:space="0" w:color="auto"/>
          </w:divBdr>
          <w:divsChild>
            <w:div w:id="1714033969">
              <w:marLeft w:val="0"/>
              <w:marRight w:val="0"/>
              <w:marTop w:val="0"/>
              <w:marBottom w:val="0"/>
              <w:divBdr>
                <w:top w:val="none" w:sz="0" w:space="0" w:color="auto"/>
                <w:left w:val="none" w:sz="0" w:space="0" w:color="auto"/>
                <w:bottom w:val="none" w:sz="0" w:space="0" w:color="auto"/>
                <w:right w:val="none" w:sz="0" w:space="0" w:color="auto"/>
              </w:divBdr>
            </w:div>
          </w:divsChild>
        </w:div>
        <w:div w:id="442723300">
          <w:marLeft w:val="0"/>
          <w:marRight w:val="0"/>
          <w:marTop w:val="0"/>
          <w:marBottom w:val="0"/>
          <w:divBdr>
            <w:top w:val="none" w:sz="0" w:space="0" w:color="auto"/>
            <w:left w:val="none" w:sz="0" w:space="0" w:color="auto"/>
            <w:bottom w:val="none" w:sz="0" w:space="0" w:color="auto"/>
            <w:right w:val="none" w:sz="0" w:space="0" w:color="auto"/>
          </w:divBdr>
          <w:divsChild>
            <w:div w:id="357851807">
              <w:marLeft w:val="0"/>
              <w:marRight w:val="0"/>
              <w:marTop w:val="0"/>
              <w:marBottom w:val="0"/>
              <w:divBdr>
                <w:top w:val="none" w:sz="0" w:space="0" w:color="auto"/>
                <w:left w:val="none" w:sz="0" w:space="0" w:color="auto"/>
                <w:bottom w:val="none" w:sz="0" w:space="0" w:color="auto"/>
                <w:right w:val="none" w:sz="0" w:space="0" w:color="auto"/>
              </w:divBdr>
            </w:div>
          </w:divsChild>
        </w:div>
        <w:div w:id="478427732">
          <w:marLeft w:val="0"/>
          <w:marRight w:val="0"/>
          <w:marTop w:val="0"/>
          <w:marBottom w:val="0"/>
          <w:divBdr>
            <w:top w:val="none" w:sz="0" w:space="0" w:color="auto"/>
            <w:left w:val="none" w:sz="0" w:space="0" w:color="auto"/>
            <w:bottom w:val="none" w:sz="0" w:space="0" w:color="auto"/>
            <w:right w:val="none" w:sz="0" w:space="0" w:color="auto"/>
          </w:divBdr>
          <w:divsChild>
            <w:div w:id="1070930910">
              <w:marLeft w:val="0"/>
              <w:marRight w:val="0"/>
              <w:marTop w:val="0"/>
              <w:marBottom w:val="0"/>
              <w:divBdr>
                <w:top w:val="none" w:sz="0" w:space="0" w:color="auto"/>
                <w:left w:val="none" w:sz="0" w:space="0" w:color="auto"/>
                <w:bottom w:val="none" w:sz="0" w:space="0" w:color="auto"/>
                <w:right w:val="none" w:sz="0" w:space="0" w:color="auto"/>
              </w:divBdr>
            </w:div>
          </w:divsChild>
        </w:div>
        <w:div w:id="56853976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
          </w:divsChild>
        </w:div>
        <w:div w:id="1630472020">
          <w:marLeft w:val="0"/>
          <w:marRight w:val="0"/>
          <w:marTop w:val="0"/>
          <w:marBottom w:val="0"/>
          <w:divBdr>
            <w:top w:val="none" w:sz="0" w:space="0" w:color="auto"/>
            <w:left w:val="none" w:sz="0" w:space="0" w:color="auto"/>
            <w:bottom w:val="none" w:sz="0" w:space="0" w:color="auto"/>
            <w:right w:val="none" w:sz="0" w:space="0" w:color="auto"/>
          </w:divBdr>
          <w:divsChild>
            <w:div w:id="1140533794">
              <w:marLeft w:val="0"/>
              <w:marRight w:val="0"/>
              <w:marTop w:val="0"/>
              <w:marBottom w:val="0"/>
              <w:divBdr>
                <w:top w:val="none" w:sz="0" w:space="0" w:color="auto"/>
                <w:left w:val="none" w:sz="0" w:space="0" w:color="auto"/>
                <w:bottom w:val="none" w:sz="0" w:space="0" w:color="auto"/>
                <w:right w:val="none" w:sz="0" w:space="0" w:color="auto"/>
              </w:divBdr>
            </w:div>
          </w:divsChild>
        </w:div>
        <w:div w:id="1731031800">
          <w:marLeft w:val="0"/>
          <w:marRight w:val="0"/>
          <w:marTop w:val="0"/>
          <w:marBottom w:val="0"/>
          <w:divBdr>
            <w:top w:val="none" w:sz="0" w:space="0" w:color="auto"/>
            <w:left w:val="none" w:sz="0" w:space="0" w:color="auto"/>
            <w:bottom w:val="none" w:sz="0" w:space="0" w:color="auto"/>
            <w:right w:val="none" w:sz="0" w:space="0" w:color="auto"/>
          </w:divBdr>
          <w:divsChild>
            <w:div w:id="1582905437">
              <w:marLeft w:val="0"/>
              <w:marRight w:val="0"/>
              <w:marTop w:val="0"/>
              <w:marBottom w:val="0"/>
              <w:divBdr>
                <w:top w:val="none" w:sz="0" w:space="0" w:color="auto"/>
                <w:left w:val="none" w:sz="0" w:space="0" w:color="auto"/>
                <w:bottom w:val="none" w:sz="0" w:space="0" w:color="auto"/>
                <w:right w:val="none" w:sz="0" w:space="0" w:color="auto"/>
              </w:divBdr>
            </w:div>
          </w:divsChild>
        </w:div>
        <w:div w:id="2001888525">
          <w:marLeft w:val="0"/>
          <w:marRight w:val="0"/>
          <w:marTop w:val="0"/>
          <w:marBottom w:val="0"/>
          <w:divBdr>
            <w:top w:val="none" w:sz="0" w:space="0" w:color="auto"/>
            <w:left w:val="none" w:sz="0" w:space="0" w:color="auto"/>
            <w:bottom w:val="none" w:sz="0" w:space="0" w:color="auto"/>
            <w:right w:val="none" w:sz="0" w:space="0" w:color="auto"/>
          </w:divBdr>
          <w:divsChild>
            <w:div w:id="1834030561">
              <w:marLeft w:val="0"/>
              <w:marRight w:val="0"/>
              <w:marTop w:val="0"/>
              <w:marBottom w:val="0"/>
              <w:divBdr>
                <w:top w:val="none" w:sz="0" w:space="0" w:color="auto"/>
                <w:left w:val="none" w:sz="0" w:space="0" w:color="auto"/>
                <w:bottom w:val="none" w:sz="0" w:space="0" w:color="auto"/>
                <w:right w:val="none" w:sz="0" w:space="0" w:color="auto"/>
              </w:divBdr>
            </w:div>
          </w:divsChild>
        </w:div>
        <w:div w:id="2016298634">
          <w:marLeft w:val="0"/>
          <w:marRight w:val="0"/>
          <w:marTop w:val="0"/>
          <w:marBottom w:val="0"/>
          <w:divBdr>
            <w:top w:val="none" w:sz="0" w:space="0" w:color="auto"/>
            <w:left w:val="none" w:sz="0" w:space="0" w:color="auto"/>
            <w:bottom w:val="none" w:sz="0" w:space="0" w:color="auto"/>
            <w:right w:val="none" w:sz="0" w:space="0" w:color="auto"/>
          </w:divBdr>
          <w:divsChild>
            <w:div w:id="4423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12200">
      <w:bodyDiv w:val="1"/>
      <w:marLeft w:val="0"/>
      <w:marRight w:val="0"/>
      <w:marTop w:val="0"/>
      <w:marBottom w:val="0"/>
      <w:divBdr>
        <w:top w:val="none" w:sz="0" w:space="0" w:color="auto"/>
        <w:left w:val="none" w:sz="0" w:space="0" w:color="auto"/>
        <w:bottom w:val="none" w:sz="0" w:space="0" w:color="auto"/>
        <w:right w:val="none" w:sz="0" w:space="0" w:color="auto"/>
      </w:divBdr>
    </w:div>
    <w:div w:id="1089303233">
      <w:bodyDiv w:val="1"/>
      <w:marLeft w:val="0"/>
      <w:marRight w:val="0"/>
      <w:marTop w:val="0"/>
      <w:marBottom w:val="0"/>
      <w:divBdr>
        <w:top w:val="none" w:sz="0" w:space="0" w:color="auto"/>
        <w:left w:val="none" w:sz="0" w:space="0" w:color="auto"/>
        <w:bottom w:val="none" w:sz="0" w:space="0" w:color="auto"/>
        <w:right w:val="none" w:sz="0" w:space="0" w:color="auto"/>
      </w:divBdr>
    </w:div>
    <w:div w:id="1121341132">
      <w:bodyDiv w:val="1"/>
      <w:marLeft w:val="0"/>
      <w:marRight w:val="0"/>
      <w:marTop w:val="0"/>
      <w:marBottom w:val="0"/>
      <w:divBdr>
        <w:top w:val="none" w:sz="0" w:space="0" w:color="auto"/>
        <w:left w:val="none" w:sz="0" w:space="0" w:color="auto"/>
        <w:bottom w:val="none" w:sz="0" w:space="0" w:color="auto"/>
        <w:right w:val="none" w:sz="0" w:space="0" w:color="auto"/>
      </w:divBdr>
      <w:divsChild>
        <w:div w:id="147602914">
          <w:marLeft w:val="0"/>
          <w:marRight w:val="0"/>
          <w:marTop w:val="0"/>
          <w:marBottom w:val="0"/>
          <w:divBdr>
            <w:top w:val="none" w:sz="0" w:space="0" w:color="auto"/>
            <w:left w:val="none" w:sz="0" w:space="0" w:color="auto"/>
            <w:bottom w:val="none" w:sz="0" w:space="0" w:color="auto"/>
            <w:right w:val="none" w:sz="0" w:space="0" w:color="auto"/>
          </w:divBdr>
        </w:div>
        <w:div w:id="297343380">
          <w:marLeft w:val="0"/>
          <w:marRight w:val="0"/>
          <w:marTop w:val="0"/>
          <w:marBottom w:val="0"/>
          <w:divBdr>
            <w:top w:val="none" w:sz="0" w:space="0" w:color="auto"/>
            <w:left w:val="none" w:sz="0" w:space="0" w:color="auto"/>
            <w:bottom w:val="none" w:sz="0" w:space="0" w:color="auto"/>
            <w:right w:val="none" w:sz="0" w:space="0" w:color="auto"/>
          </w:divBdr>
        </w:div>
        <w:div w:id="362023020">
          <w:marLeft w:val="0"/>
          <w:marRight w:val="0"/>
          <w:marTop w:val="0"/>
          <w:marBottom w:val="0"/>
          <w:divBdr>
            <w:top w:val="none" w:sz="0" w:space="0" w:color="auto"/>
            <w:left w:val="none" w:sz="0" w:space="0" w:color="auto"/>
            <w:bottom w:val="none" w:sz="0" w:space="0" w:color="auto"/>
            <w:right w:val="none" w:sz="0" w:space="0" w:color="auto"/>
          </w:divBdr>
        </w:div>
        <w:div w:id="533495201">
          <w:marLeft w:val="0"/>
          <w:marRight w:val="0"/>
          <w:marTop w:val="0"/>
          <w:marBottom w:val="0"/>
          <w:divBdr>
            <w:top w:val="none" w:sz="0" w:space="0" w:color="auto"/>
            <w:left w:val="none" w:sz="0" w:space="0" w:color="auto"/>
            <w:bottom w:val="none" w:sz="0" w:space="0" w:color="auto"/>
            <w:right w:val="none" w:sz="0" w:space="0" w:color="auto"/>
          </w:divBdr>
        </w:div>
        <w:div w:id="873418682">
          <w:marLeft w:val="0"/>
          <w:marRight w:val="0"/>
          <w:marTop w:val="0"/>
          <w:marBottom w:val="0"/>
          <w:divBdr>
            <w:top w:val="none" w:sz="0" w:space="0" w:color="auto"/>
            <w:left w:val="none" w:sz="0" w:space="0" w:color="auto"/>
            <w:bottom w:val="none" w:sz="0" w:space="0" w:color="auto"/>
            <w:right w:val="none" w:sz="0" w:space="0" w:color="auto"/>
          </w:divBdr>
        </w:div>
        <w:div w:id="1436244894">
          <w:marLeft w:val="0"/>
          <w:marRight w:val="0"/>
          <w:marTop w:val="0"/>
          <w:marBottom w:val="0"/>
          <w:divBdr>
            <w:top w:val="none" w:sz="0" w:space="0" w:color="auto"/>
            <w:left w:val="none" w:sz="0" w:space="0" w:color="auto"/>
            <w:bottom w:val="none" w:sz="0" w:space="0" w:color="auto"/>
            <w:right w:val="none" w:sz="0" w:space="0" w:color="auto"/>
          </w:divBdr>
        </w:div>
        <w:div w:id="2065642261">
          <w:marLeft w:val="0"/>
          <w:marRight w:val="0"/>
          <w:marTop w:val="0"/>
          <w:marBottom w:val="0"/>
          <w:divBdr>
            <w:top w:val="none" w:sz="0" w:space="0" w:color="auto"/>
            <w:left w:val="none" w:sz="0" w:space="0" w:color="auto"/>
            <w:bottom w:val="none" w:sz="0" w:space="0" w:color="auto"/>
            <w:right w:val="none" w:sz="0" w:space="0" w:color="auto"/>
          </w:divBdr>
        </w:div>
        <w:div w:id="2111196395">
          <w:marLeft w:val="0"/>
          <w:marRight w:val="0"/>
          <w:marTop w:val="0"/>
          <w:marBottom w:val="0"/>
          <w:divBdr>
            <w:top w:val="none" w:sz="0" w:space="0" w:color="auto"/>
            <w:left w:val="none" w:sz="0" w:space="0" w:color="auto"/>
            <w:bottom w:val="none" w:sz="0" w:space="0" w:color="auto"/>
            <w:right w:val="none" w:sz="0" w:space="0" w:color="auto"/>
          </w:divBdr>
        </w:div>
      </w:divsChild>
    </w:div>
    <w:div w:id="1445542334">
      <w:bodyDiv w:val="1"/>
      <w:marLeft w:val="0"/>
      <w:marRight w:val="0"/>
      <w:marTop w:val="0"/>
      <w:marBottom w:val="0"/>
      <w:divBdr>
        <w:top w:val="none" w:sz="0" w:space="0" w:color="auto"/>
        <w:left w:val="none" w:sz="0" w:space="0" w:color="auto"/>
        <w:bottom w:val="none" w:sz="0" w:space="0" w:color="auto"/>
        <w:right w:val="none" w:sz="0" w:space="0" w:color="auto"/>
      </w:divBdr>
      <w:divsChild>
        <w:div w:id="77557074">
          <w:marLeft w:val="0"/>
          <w:marRight w:val="0"/>
          <w:marTop w:val="0"/>
          <w:marBottom w:val="0"/>
          <w:divBdr>
            <w:top w:val="none" w:sz="0" w:space="0" w:color="auto"/>
            <w:left w:val="none" w:sz="0" w:space="0" w:color="auto"/>
            <w:bottom w:val="none" w:sz="0" w:space="0" w:color="auto"/>
            <w:right w:val="none" w:sz="0" w:space="0" w:color="auto"/>
          </w:divBdr>
        </w:div>
        <w:div w:id="581110772">
          <w:marLeft w:val="0"/>
          <w:marRight w:val="0"/>
          <w:marTop w:val="0"/>
          <w:marBottom w:val="0"/>
          <w:divBdr>
            <w:top w:val="none" w:sz="0" w:space="0" w:color="auto"/>
            <w:left w:val="none" w:sz="0" w:space="0" w:color="auto"/>
            <w:bottom w:val="none" w:sz="0" w:space="0" w:color="auto"/>
            <w:right w:val="none" w:sz="0" w:space="0" w:color="auto"/>
          </w:divBdr>
        </w:div>
        <w:div w:id="645860794">
          <w:marLeft w:val="0"/>
          <w:marRight w:val="0"/>
          <w:marTop w:val="0"/>
          <w:marBottom w:val="0"/>
          <w:divBdr>
            <w:top w:val="none" w:sz="0" w:space="0" w:color="auto"/>
            <w:left w:val="none" w:sz="0" w:space="0" w:color="auto"/>
            <w:bottom w:val="none" w:sz="0" w:space="0" w:color="auto"/>
            <w:right w:val="none" w:sz="0" w:space="0" w:color="auto"/>
          </w:divBdr>
        </w:div>
        <w:div w:id="706560979">
          <w:marLeft w:val="0"/>
          <w:marRight w:val="0"/>
          <w:marTop w:val="0"/>
          <w:marBottom w:val="0"/>
          <w:divBdr>
            <w:top w:val="none" w:sz="0" w:space="0" w:color="auto"/>
            <w:left w:val="none" w:sz="0" w:space="0" w:color="auto"/>
            <w:bottom w:val="none" w:sz="0" w:space="0" w:color="auto"/>
            <w:right w:val="none" w:sz="0" w:space="0" w:color="auto"/>
          </w:divBdr>
        </w:div>
        <w:div w:id="1138189482">
          <w:marLeft w:val="0"/>
          <w:marRight w:val="0"/>
          <w:marTop w:val="0"/>
          <w:marBottom w:val="0"/>
          <w:divBdr>
            <w:top w:val="none" w:sz="0" w:space="0" w:color="auto"/>
            <w:left w:val="none" w:sz="0" w:space="0" w:color="auto"/>
            <w:bottom w:val="none" w:sz="0" w:space="0" w:color="auto"/>
            <w:right w:val="none" w:sz="0" w:space="0" w:color="auto"/>
          </w:divBdr>
        </w:div>
        <w:div w:id="1236278838">
          <w:marLeft w:val="0"/>
          <w:marRight w:val="0"/>
          <w:marTop w:val="0"/>
          <w:marBottom w:val="0"/>
          <w:divBdr>
            <w:top w:val="none" w:sz="0" w:space="0" w:color="auto"/>
            <w:left w:val="none" w:sz="0" w:space="0" w:color="auto"/>
            <w:bottom w:val="none" w:sz="0" w:space="0" w:color="auto"/>
            <w:right w:val="none" w:sz="0" w:space="0" w:color="auto"/>
          </w:divBdr>
        </w:div>
        <w:div w:id="1427380833">
          <w:marLeft w:val="0"/>
          <w:marRight w:val="0"/>
          <w:marTop w:val="0"/>
          <w:marBottom w:val="0"/>
          <w:divBdr>
            <w:top w:val="none" w:sz="0" w:space="0" w:color="auto"/>
            <w:left w:val="none" w:sz="0" w:space="0" w:color="auto"/>
            <w:bottom w:val="none" w:sz="0" w:space="0" w:color="auto"/>
            <w:right w:val="none" w:sz="0" w:space="0" w:color="auto"/>
          </w:divBdr>
        </w:div>
        <w:div w:id="144568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Evolution</a:t>
            </a:r>
            <a:r>
              <a:rPr lang="fr-FR" baseline="0"/>
              <a:t> des recettes propres à Pehunco de 2020 - 2023 </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cked"/>
        <c:varyColors val="0"/>
        <c:ser>
          <c:idx val="0"/>
          <c:order val="0"/>
          <c:tx>
            <c:strRef>
              <c:f>'PEHUNCO '!$E$8</c:f>
              <c:strCache>
                <c:ptCount val="1"/>
                <c:pt idx="0">
                  <c:v>Recettes fiscales en million de Francs CFA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'PEHUNCO '!$D$9:$D$12</c:f>
              <c:strCache>
                <c:ptCount val="4"/>
                <c:pt idx="0">
                  <c:v>Année20</c:v>
                </c:pt>
                <c:pt idx="1">
                  <c:v>Année21</c:v>
                </c:pt>
                <c:pt idx="2">
                  <c:v>Année22</c:v>
                </c:pt>
                <c:pt idx="3">
                  <c:v>Année23</c:v>
                </c:pt>
              </c:strCache>
            </c:strRef>
          </c:cat>
          <c:val>
            <c:numRef>
              <c:f>'PEHUNCO '!$E$9:$E$12</c:f>
              <c:numCache>
                <c:formatCode>General</c:formatCode>
                <c:ptCount val="4"/>
                <c:pt idx="0">
                  <c:v>45.295000000000002</c:v>
                </c:pt>
                <c:pt idx="1">
                  <c:v>78.305999999999997</c:v>
                </c:pt>
                <c:pt idx="2">
                  <c:v>98.369</c:v>
                </c:pt>
                <c:pt idx="3">
                  <c:v>90.247</c:v>
                </c:pt>
              </c:numCache>
            </c:numRef>
          </c:val>
          <c:smooth val="0"/>
          <c:extLst>
            <c:ext xmlns:c16="http://schemas.microsoft.com/office/drawing/2014/chart" uri="{C3380CC4-5D6E-409C-BE32-E72D297353CC}">
              <c16:uniqueId val="{00000000-8269-41C1-9F4F-2166A909BDBB}"/>
            </c:ext>
          </c:extLst>
        </c:ser>
        <c:ser>
          <c:idx val="1"/>
          <c:order val="1"/>
          <c:tx>
            <c:strRef>
              <c:f>'PEHUNCO '!$F$8</c:f>
              <c:strCache>
                <c:ptCount val="1"/>
                <c:pt idx="0">
                  <c:v>Recettes non fiscales en million de Francs CFA</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'PEHUNCO '!$D$9:$D$12</c:f>
              <c:strCache>
                <c:ptCount val="4"/>
                <c:pt idx="0">
                  <c:v>Année20</c:v>
                </c:pt>
                <c:pt idx="1">
                  <c:v>Année21</c:v>
                </c:pt>
                <c:pt idx="2">
                  <c:v>Année22</c:v>
                </c:pt>
                <c:pt idx="3">
                  <c:v>Année23</c:v>
                </c:pt>
              </c:strCache>
            </c:strRef>
          </c:cat>
          <c:val>
            <c:numRef>
              <c:f>'PEHUNCO '!$F$9:$F$12</c:f>
              <c:numCache>
                <c:formatCode>General</c:formatCode>
                <c:ptCount val="4"/>
                <c:pt idx="0">
                  <c:v>38.585000000000001</c:v>
                </c:pt>
                <c:pt idx="1">
                  <c:v>44.174999999999997</c:v>
                </c:pt>
                <c:pt idx="2">
                  <c:v>41.113</c:v>
                </c:pt>
                <c:pt idx="3">
                  <c:v>59.622999999999998</c:v>
                </c:pt>
              </c:numCache>
            </c:numRef>
          </c:val>
          <c:smooth val="0"/>
          <c:extLst>
            <c:ext xmlns:c16="http://schemas.microsoft.com/office/drawing/2014/chart" uri="{C3380CC4-5D6E-409C-BE32-E72D297353CC}">
              <c16:uniqueId val="{00000001-8269-41C1-9F4F-2166A909BDBB}"/>
            </c:ext>
          </c:extLst>
        </c:ser>
        <c:ser>
          <c:idx val="2"/>
          <c:order val="2"/>
          <c:tx>
            <c:strRef>
              <c:f>'PEHUNCO '!$G$8</c:f>
              <c:strCache>
                <c:ptCount val="1"/>
                <c:pt idx="0">
                  <c:v>Total recettes propres en million de Francs CFA</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'PEHUNCO '!$D$9:$D$12</c:f>
              <c:strCache>
                <c:ptCount val="4"/>
                <c:pt idx="0">
                  <c:v>Année20</c:v>
                </c:pt>
                <c:pt idx="1">
                  <c:v>Année21</c:v>
                </c:pt>
                <c:pt idx="2">
                  <c:v>Année22</c:v>
                </c:pt>
                <c:pt idx="3">
                  <c:v>Année23</c:v>
                </c:pt>
              </c:strCache>
            </c:strRef>
          </c:cat>
          <c:val>
            <c:numRef>
              <c:f>'PEHUNCO '!$G$9:$G$12</c:f>
              <c:numCache>
                <c:formatCode>General</c:formatCode>
                <c:ptCount val="4"/>
                <c:pt idx="0">
                  <c:v>83.88</c:v>
                </c:pt>
                <c:pt idx="1">
                  <c:v>122.48099999999999</c:v>
                </c:pt>
                <c:pt idx="2">
                  <c:v>139.482</c:v>
                </c:pt>
                <c:pt idx="3">
                  <c:v>149.87</c:v>
                </c:pt>
              </c:numCache>
            </c:numRef>
          </c:val>
          <c:smooth val="0"/>
          <c:extLst>
            <c:ext xmlns:c16="http://schemas.microsoft.com/office/drawing/2014/chart" uri="{C3380CC4-5D6E-409C-BE32-E72D297353CC}">
              <c16:uniqueId val="{00000002-8269-41C1-9F4F-2166A909BDBB}"/>
            </c:ext>
          </c:extLst>
        </c:ser>
        <c:dLbls>
          <c:showLegendKey val="0"/>
          <c:showVal val="0"/>
          <c:showCatName val="0"/>
          <c:showSerName val="0"/>
          <c:showPercent val="0"/>
          <c:showBubbleSize val="0"/>
        </c:dLbls>
        <c:smooth val="0"/>
        <c:axId val="1243744928"/>
        <c:axId val="1243751168"/>
      </c:lineChart>
      <c:catAx>
        <c:axId val="124374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751168"/>
        <c:crosses val="autoZero"/>
        <c:auto val="1"/>
        <c:lblAlgn val="ctr"/>
        <c:lblOffset val="100"/>
        <c:noMultiLvlLbl val="0"/>
      </c:catAx>
      <c:valAx>
        <c:axId val="124375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74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A395F-806D-4B30-9C1E-9D62E9FB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1395</Words>
  <Characters>7673</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dc:creator>
  <cp:keywords/>
  <dc:description/>
  <cp:lastModifiedBy>Abdoul Aziz  ADEBI</cp:lastModifiedBy>
  <cp:revision>2</cp:revision>
  <dcterms:created xsi:type="dcterms:W3CDTF">2025-06-21T15:45:00Z</dcterms:created>
  <dcterms:modified xsi:type="dcterms:W3CDTF">2025-06-21T15:45:00Z</dcterms:modified>
</cp:coreProperties>
</file>